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CC98" w14:textId="4239E089" w:rsidR="003C1473" w:rsidRPr="00333F3F" w:rsidRDefault="00311703" w:rsidP="00463B43">
      <w:pPr>
        <w:pStyle w:val="DoctitleAgency"/>
      </w:pPr>
      <w:bookmarkStart w:id="0" w:name="DocSubtitle"/>
      <w:r>
        <w:t>O</w:t>
      </w:r>
      <w:r w:rsidRPr="00333F3F">
        <w:t xml:space="preserve">ppdatering av produktinformasjon </w:t>
      </w:r>
      <w:r>
        <w:t xml:space="preserve">- </w:t>
      </w:r>
      <w:r w:rsidR="00DE4C8A" w:rsidRPr="00333F3F">
        <w:t>Anbefaling fra PRAC etter signalutredning</w:t>
      </w:r>
    </w:p>
    <w:bookmarkEnd w:id="0"/>
    <w:p w14:paraId="0DB1CC99" w14:textId="1DC81B7F" w:rsidR="00BA4CDA" w:rsidRPr="00DE4C8A" w:rsidRDefault="00DE4C8A" w:rsidP="00C47EBD">
      <w:pPr>
        <w:pStyle w:val="DocsubtitleAgency"/>
      </w:pPr>
      <w:r w:rsidRPr="00DE4C8A">
        <w:t xml:space="preserve">Vedtatt </w:t>
      </w:r>
      <w:r w:rsidR="00183B60">
        <w:t>7.-10</w:t>
      </w:r>
      <w:r w:rsidR="000A186F">
        <w:t>.</w:t>
      </w:r>
      <w:r w:rsidR="0025618C">
        <w:t xml:space="preserve"> </w:t>
      </w:r>
      <w:r w:rsidR="00183B60">
        <w:t>april</w:t>
      </w:r>
      <w:r w:rsidR="001503FB" w:rsidRPr="00DE4C8A">
        <w:t xml:space="preserve"> 20</w:t>
      </w:r>
      <w:r w:rsidR="00BF34EB" w:rsidRPr="00DE4C8A">
        <w:t>2</w:t>
      </w:r>
      <w:r w:rsidR="00E909B0">
        <w:t>6</w:t>
      </w:r>
      <w:r w:rsidR="009829D4" w:rsidRPr="00DE4C8A">
        <w:t xml:space="preserve"> PRAC</w:t>
      </w:r>
    </w:p>
    <w:p w14:paraId="33BC1F6A" w14:textId="77777777" w:rsidR="000B5A28" w:rsidRPr="005E308E" w:rsidRDefault="000B5A28" w:rsidP="000B5A28">
      <w:pPr>
        <w:pStyle w:val="BodytextAgency"/>
      </w:pPr>
      <w:r w:rsidRPr="005E308E">
        <w:t xml:space="preserve">Ordlyden i produktinformasjonen i dette dokumentet er hentet fra dokumentet ‘PRAC </w:t>
      </w:r>
      <w:proofErr w:type="spellStart"/>
      <w:r w:rsidRPr="005E308E">
        <w:t>recommendations</w:t>
      </w:r>
      <w:proofErr w:type="spellEnd"/>
      <w:r w:rsidRPr="005E308E">
        <w:t xml:space="preserve"> </w:t>
      </w:r>
      <w:proofErr w:type="spellStart"/>
      <w:r w:rsidRPr="005E308E">
        <w:t>on</w:t>
      </w:r>
      <w:proofErr w:type="spellEnd"/>
      <w:r w:rsidRPr="005E308E">
        <w:t xml:space="preserve"> signals’, som inneholder hele PRAC anbefalingsteksten til oppdateringen. Det dokumentet inneholder i tillegg en generell veiledning om hvordan signalene skal håndteres. Dokumentet finnes </w:t>
      </w:r>
      <w:r>
        <w:t xml:space="preserve">på nettsiden </w:t>
      </w:r>
      <w:hyperlink r:id="rId11" w:history="1">
        <w:r w:rsidRPr="005E308E">
          <w:rPr>
            <w:rStyle w:val="Hyperkobling"/>
            <w:bCs/>
            <w:iCs/>
          </w:rPr>
          <w:t xml:space="preserve">PRAC </w:t>
        </w:r>
        <w:proofErr w:type="spellStart"/>
        <w:r w:rsidRPr="005E308E">
          <w:rPr>
            <w:rStyle w:val="Hyperkobling"/>
            <w:bCs/>
            <w:iCs/>
          </w:rPr>
          <w:t>recommendations</w:t>
        </w:r>
        <w:proofErr w:type="spellEnd"/>
        <w:r w:rsidRPr="005E308E">
          <w:rPr>
            <w:rStyle w:val="Hyperkobling"/>
            <w:bCs/>
            <w:iCs/>
          </w:rPr>
          <w:t xml:space="preserve"> </w:t>
        </w:r>
        <w:proofErr w:type="spellStart"/>
        <w:r w:rsidRPr="005E308E">
          <w:rPr>
            <w:rStyle w:val="Hyperkobling"/>
            <w:bCs/>
            <w:iCs/>
          </w:rPr>
          <w:t>on</w:t>
        </w:r>
        <w:proofErr w:type="spellEnd"/>
        <w:r w:rsidRPr="005E308E">
          <w:rPr>
            <w:rStyle w:val="Hyperkobling"/>
            <w:bCs/>
            <w:iCs/>
          </w:rPr>
          <w:t xml:space="preserve"> </w:t>
        </w:r>
        <w:proofErr w:type="spellStart"/>
        <w:r w:rsidRPr="005E308E">
          <w:rPr>
            <w:rStyle w:val="Hyperkobling"/>
            <w:bCs/>
            <w:iCs/>
          </w:rPr>
          <w:t>safety</w:t>
        </w:r>
        <w:proofErr w:type="spellEnd"/>
        <w:r w:rsidRPr="005E308E">
          <w:rPr>
            <w:rStyle w:val="Hyperkobling"/>
            <w:bCs/>
            <w:iCs/>
          </w:rPr>
          <w:t xml:space="preserve"> signals</w:t>
        </w:r>
      </w:hyperlink>
      <w:r w:rsidRPr="005E308E">
        <w:t xml:space="preserve"> (kun engelsk versjon).</w:t>
      </w:r>
    </w:p>
    <w:p w14:paraId="530DEB1E" w14:textId="77777777" w:rsidR="000B5A28" w:rsidRPr="005E308E" w:rsidRDefault="000B5A28" w:rsidP="000B5A28">
      <w:pPr>
        <w:pStyle w:val="BodytextAgency"/>
      </w:pPr>
      <w:r w:rsidRPr="005E308E">
        <w:t>Ny tekst som skal inn i produktinformasjonen</w:t>
      </w:r>
      <w:r>
        <w:t>,</w:t>
      </w:r>
      <w:r w:rsidRPr="005E308E">
        <w:t xml:space="preserve"> er </w:t>
      </w:r>
      <w:r w:rsidRPr="005E308E">
        <w:rPr>
          <w:u w:val="single"/>
        </w:rPr>
        <w:t>understreket</w:t>
      </w:r>
      <w:r w:rsidRPr="005E308E">
        <w:t>. Nåværende tekst som skal slettes</w:t>
      </w:r>
      <w:r>
        <w:t>,</w:t>
      </w:r>
      <w:r w:rsidRPr="005E308E">
        <w:t xml:space="preserve"> er </w:t>
      </w:r>
      <w:proofErr w:type="spellStart"/>
      <w:r w:rsidRPr="006E12C7">
        <w:rPr>
          <w:strike/>
        </w:rPr>
        <w:t>gjennomstreket</w:t>
      </w:r>
      <w:proofErr w:type="spellEnd"/>
      <w:r w:rsidRPr="005E308E">
        <w:t>.</w:t>
      </w:r>
    </w:p>
    <w:p w14:paraId="4E55CA39" w14:textId="1FD595F4" w:rsidR="008450D4" w:rsidRDefault="00871011" w:rsidP="00796C11">
      <w:pPr>
        <w:pStyle w:val="Heading1Agency"/>
        <w:numPr>
          <w:ilvl w:val="0"/>
          <w:numId w:val="5"/>
        </w:numPr>
        <w:rPr>
          <w:lang w:eastAsia="en-US"/>
        </w:rPr>
      </w:pPr>
      <w:bookmarkStart w:id="1" w:name="_Hlk213147906"/>
      <w:proofErr w:type="spellStart"/>
      <w:r>
        <w:rPr>
          <w:lang w:eastAsia="en-US"/>
        </w:rPr>
        <w:t>Aksikab</w:t>
      </w:r>
      <w:r w:rsidRPr="00871011">
        <w:rPr>
          <w:lang w:eastAsia="en-US"/>
        </w:rPr>
        <w:t>tagenciloleucel</w:t>
      </w:r>
      <w:proofErr w:type="spellEnd"/>
      <w:r>
        <w:rPr>
          <w:lang w:eastAsia="en-US"/>
        </w:rPr>
        <w:t xml:space="preserve"> </w:t>
      </w:r>
      <w:r w:rsidR="005631E0">
        <w:rPr>
          <w:lang w:eastAsia="en-US"/>
        </w:rPr>
        <w:t xml:space="preserve">- </w:t>
      </w:r>
      <w:r w:rsidR="00796C11" w:rsidRPr="00796C11">
        <w:rPr>
          <w:lang w:eastAsia="en-US"/>
        </w:rPr>
        <w:t xml:space="preserve">Økt risiko for hjerneødem hos pasienter med primært </w:t>
      </w:r>
      <w:proofErr w:type="spellStart"/>
      <w:r w:rsidR="00796C11" w:rsidRPr="00796C11">
        <w:rPr>
          <w:lang w:eastAsia="en-US"/>
        </w:rPr>
        <w:t>mediastinalt</w:t>
      </w:r>
      <w:proofErr w:type="spellEnd"/>
      <w:r w:rsidR="00796C11" w:rsidRPr="00796C11">
        <w:rPr>
          <w:lang w:eastAsia="en-US"/>
        </w:rPr>
        <w:t xml:space="preserve"> </w:t>
      </w:r>
      <w:proofErr w:type="spellStart"/>
      <w:r w:rsidR="00796C11" w:rsidRPr="00796C11">
        <w:rPr>
          <w:lang w:eastAsia="en-US"/>
        </w:rPr>
        <w:t>storcellet</w:t>
      </w:r>
      <w:proofErr w:type="spellEnd"/>
      <w:r w:rsidR="00796C11" w:rsidRPr="00796C11">
        <w:rPr>
          <w:lang w:eastAsia="en-US"/>
        </w:rPr>
        <w:t xml:space="preserve"> B-</w:t>
      </w:r>
      <w:proofErr w:type="spellStart"/>
      <w:r w:rsidR="00796C11" w:rsidRPr="00796C11">
        <w:rPr>
          <w:lang w:eastAsia="en-US"/>
        </w:rPr>
        <w:t>cellelymfom</w:t>
      </w:r>
      <w:proofErr w:type="spellEnd"/>
      <w:r w:rsidR="00796C11" w:rsidRPr="00796C11">
        <w:rPr>
          <w:lang w:eastAsia="en-US"/>
        </w:rPr>
        <w:t xml:space="preserve"> (PMBCL)</w:t>
      </w:r>
      <w:r w:rsidR="008450D4" w:rsidRPr="001603E9">
        <w:t xml:space="preserve"> (EPITT n</w:t>
      </w:r>
      <w:r w:rsidR="008450D4">
        <w:t>r</w:t>
      </w:r>
      <w:r w:rsidR="0016177F">
        <w:t>.</w:t>
      </w:r>
      <w:r w:rsidR="008450D4" w:rsidRPr="001603E9">
        <w:t xml:space="preserve"> </w:t>
      </w:r>
      <w:r w:rsidR="00FF4F30">
        <w:t>20224</w:t>
      </w:r>
      <w:r w:rsidR="008450D4" w:rsidRPr="001603E9">
        <w:t>)</w:t>
      </w:r>
    </w:p>
    <w:p w14:paraId="4C3BD635" w14:textId="0F5C8F23" w:rsidR="008450D4" w:rsidRDefault="008450D4" w:rsidP="008450D4">
      <w:pPr>
        <w:pStyle w:val="BodytextAgency"/>
        <w:rPr>
          <w:b/>
          <w:bCs/>
        </w:rPr>
      </w:pPr>
      <w:r>
        <w:rPr>
          <w:b/>
          <w:bCs/>
        </w:rPr>
        <w:t>Preparatomtale</w:t>
      </w:r>
    </w:p>
    <w:p w14:paraId="44D70CF8" w14:textId="77777777" w:rsidR="003F2A05" w:rsidRDefault="003F2A05" w:rsidP="003F2A05">
      <w:pPr>
        <w:pStyle w:val="BodytextAgency"/>
        <w:spacing w:before="120"/>
        <w:jc w:val="both"/>
        <w:rPr>
          <w:iCs/>
        </w:rPr>
      </w:pPr>
      <w:r w:rsidRPr="00945097">
        <w:rPr>
          <w:iCs/>
        </w:rPr>
        <w:t>4.4 Advarsler og forsiktighetsregler</w:t>
      </w:r>
    </w:p>
    <w:p w14:paraId="3FA8D160" w14:textId="509E74B1" w:rsidR="003F2A05" w:rsidRDefault="00FC080F" w:rsidP="008450D4">
      <w:pPr>
        <w:pStyle w:val="BodytextAgency"/>
        <w:rPr>
          <w:i/>
          <w:iCs/>
        </w:rPr>
      </w:pPr>
      <w:r w:rsidRPr="00FC080F">
        <w:rPr>
          <w:i/>
          <w:iCs/>
        </w:rPr>
        <w:t>Nevrologiske bivirkninger</w:t>
      </w:r>
    </w:p>
    <w:p w14:paraId="29656EEF" w14:textId="7CF45904" w:rsidR="00FC080F" w:rsidRDefault="00020F03" w:rsidP="008450D4">
      <w:pPr>
        <w:pStyle w:val="BodytextAgency"/>
        <w:rPr>
          <w:u w:val="single"/>
        </w:rPr>
      </w:pPr>
      <w:r w:rsidRPr="00020F03">
        <w:t xml:space="preserve">Dødelige og alvorlige tilfeller av cerebralt ødem er rapportert hos pasienter behandlet med </w:t>
      </w:r>
      <w:proofErr w:type="spellStart"/>
      <w:r w:rsidRPr="00020F03">
        <w:t>Yescarta</w:t>
      </w:r>
      <w:proofErr w:type="spellEnd"/>
      <w:r w:rsidRPr="00020F03">
        <w:rPr>
          <w:strike/>
        </w:rPr>
        <w:t>.</w:t>
      </w:r>
      <w:r>
        <w:rPr>
          <w:strike/>
        </w:rPr>
        <w:t xml:space="preserve"> </w:t>
      </w:r>
      <w:r w:rsidR="00747644" w:rsidRPr="007A5F16">
        <w:rPr>
          <w:u w:val="single"/>
        </w:rPr>
        <w:t xml:space="preserve">med </w:t>
      </w:r>
      <w:r w:rsidR="005D4341" w:rsidRPr="007A5F16">
        <w:rPr>
          <w:u w:val="single"/>
        </w:rPr>
        <w:t xml:space="preserve">de fleste tilfeller forekommende hos pasienter med ICANS. Risikoen for </w:t>
      </w:r>
      <w:r w:rsidR="00D14A3C">
        <w:rPr>
          <w:u w:val="single"/>
        </w:rPr>
        <w:t xml:space="preserve">cerebralt </w:t>
      </w:r>
      <w:r w:rsidR="005D4341" w:rsidRPr="007A5F16">
        <w:rPr>
          <w:u w:val="single"/>
        </w:rPr>
        <w:t>ødem kan være høyere hos pasienter med PMBCL (se pkt. 4.8).</w:t>
      </w:r>
    </w:p>
    <w:p w14:paraId="2E957F81" w14:textId="2F3C8436" w:rsidR="008450D4" w:rsidRPr="00945097" w:rsidRDefault="008450D4" w:rsidP="008450D4">
      <w:pPr>
        <w:pStyle w:val="BodytextAgency"/>
      </w:pPr>
      <w:r w:rsidRPr="00945097">
        <w:t>4.8 Bivirkninger</w:t>
      </w:r>
    </w:p>
    <w:p w14:paraId="565EE3A7" w14:textId="77777777" w:rsidR="000505C4" w:rsidRPr="000505C4" w:rsidRDefault="000505C4" w:rsidP="008450D4">
      <w:pPr>
        <w:pStyle w:val="BodytextAgency"/>
        <w:spacing w:before="120"/>
      </w:pPr>
      <w:r w:rsidRPr="000505C4">
        <w:t xml:space="preserve">Tabell 1: Bivirkninger identifisert med </w:t>
      </w:r>
      <w:proofErr w:type="spellStart"/>
      <w:r w:rsidRPr="000505C4">
        <w:t>Yescarta</w:t>
      </w:r>
      <w:proofErr w:type="spellEnd"/>
    </w:p>
    <w:p w14:paraId="54B80B30" w14:textId="5F4A8E37" w:rsidR="000505C4" w:rsidRDefault="00EE3A86" w:rsidP="008450D4">
      <w:pPr>
        <w:pStyle w:val="BodytextAgency"/>
        <w:spacing w:before="120"/>
      </w:pPr>
      <w:r w:rsidRPr="00EE3A86">
        <w:t>Nevrologiske sykdommer</w:t>
      </w:r>
    </w:p>
    <w:p w14:paraId="3396FCE9" w14:textId="01A9CFCE" w:rsidR="00EE3A86" w:rsidRDefault="00EE3A86" w:rsidP="008450D4">
      <w:pPr>
        <w:pStyle w:val="BodytextAgency"/>
        <w:spacing w:before="120"/>
      </w:pPr>
      <w:r>
        <w:t>Frekvens «</w:t>
      </w:r>
      <w:r w:rsidR="00D61DFF">
        <w:t>Mindre vanlige»</w:t>
      </w:r>
    </w:p>
    <w:p w14:paraId="4C70FFEE" w14:textId="13759180" w:rsidR="006A538E" w:rsidRPr="006A538E" w:rsidRDefault="00E667E5" w:rsidP="008450D4">
      <w:pPr>
        <w:pStyle w:val="BodytextAgency"/>
        <w:spacing w:before="120"/>
        <w:rPr>
          <w:u w:val="single"/>
          <w:vertAlign w:val="superscript"/>
        </w:rPr>
      </w:pPr>
      <w:r w:rsidRPr="00E667E5">
        <w:rPr>
          <w:u w:val="single"/>
        </w:rPr>
        <w:t>Cerebralt ødem</w:t>
      </w:r>
      <w:r w:rsidR="006A538E" w:rsidRPr="00671D3F">
        <w:rPr>
          <w:u w:val="single"/>
          <w:vertAlign w:val="superscript"/>
        </w:rPr>
        <w:t>##</w:t>
      </w:r>
    </w:p>
    <w:p w14:paraId="3F184D5D" w14:textId="18378843" w:rsidR="00E70677" w:rsidRDefault="006A538E" w:rsidP="00E70677">
      <w:pPr>
        <w:pStyle w:val="BodytextAgency"/>
        <w:spacing w:before="120"/>
        <w:rPr>
          <w:iCs/>
          <w:u w:val="single"/>
        </w:rPr>
      </w:pPr>
      <w:r>
        <w:rPr>
          <w:iCs/>
        </w:rPr>
        <w:t>[Fotnote]</w:t>
      </w:r>
      <w:r w:rsidR="00E70677">
        <w:rPr>
          <w:iCs/>
        </w:rPr>
        <w:t xml:space="preserve"> </w:t>
      </w:r>
      <w:r w:rsidR="00427578" w:rsidRPr="00427578">
        <w:rPr>
          <w:iCs/>
          <w:u w:val="single"/>
          <w:vertAlign w:val="superscript"/>
        </w:rPr>
        <w:t>##</w:t>
      </w:r>
      <w:r w:rsidR="00427578" w:rsidRPr="00427578">
        <w:rPr>
          <w:iCs/>
          <w:u w:val="single"/>
        </w:rPr>
        <w:t xml:space="preserve"> </w:t>
      </w:r>
      <w:r w:rsidR="00E70677" w:rsidRPr="00427578">
        <w:rPr>
          <w:iCs/>
          <w:u w:val="single"/>
        </w:rPr>
        <w:t>De fleste tilfeller av cerebralt ødem forekom hos pasienter med ICANS.</w:t>
      </w:r>
    </w:p>
    <w:p w14:paraId="51ABE47D" w14:textId="53D60E3E" w:rsidR="00427578" w:rsidRDefault="00427578" w:rsidP="00E70677">
      <w:pPr>
        <w:pStyle w:val="BodytextAgency"/>
        <w:spacing w:before="120"/>
        <w:rPr>
          <w:iCs/>
        </w:rPr>
      </w:pPr>
      <w:r>
        <w:rPr>
          <w:iCs/>
        </w:rPr>
        <w:t>Beskri</w:t>
      </w:r>
      <w:r w:rsidR="00450967">
        <w:rPr>
          <w:iCs/>
        </w:rPr>
        <w:t>velse av utvalgte bivirkninger</w:t>
      </w:r>
    </w:p>
    <w:p w14:paraId="0CE1458D" w14:textId="7281D48E" w:rsidR="00450967" w:rsidRDefault="00450967" w:rsidP="00E70677">
      <w:pPr>
        <w:pStyle w:val="BodytextAgency"/>
        <w:spacing w:before="120"/>
        <w:rPr>
          <w:i/>
          <w:iCs/>
        </w:rPr>
      </w:pPr>
      <w:r w:rsidRPr="00450967">
        <w:rPr>
          <w:i/>
          <w:iCs/>
        </w:rPr>
        <w:t>Nevrologiske bivirkninger</w:t>
      </w:r>
    </w:p>
    <w:p w14:paraId="6BC9088E" w14:textId="4414E4A7" w:rsidR="00450967" w:rsidRDefault="00450967" w:rsidP="00E70677">
      <w:pPr>
        <w:pStyle w:val="BodytextAgency"/>
        <w:spacing w:before="120"/>
        <w:rPr>
          <w:iCs/>
        </w:rPr>
      </w:pPr>
      <w:r>
        <w:rPr>
          <w:iCs/>
        </w:rPr>
        <w:t>[</w:t>
      </w:r>
      <w:r w:rsidR="006877CD">
        <w:rPr>
          <w:iCs/>
        </w:rPr>
        <w:t>…]</w:t>
      </w:r>
    </w:p>
    <w:p w14:paraId="62860228" w14:textId="73B916DE" w:rsidR="00F402D8" w:rsidRPr="00F402D8" w:rsidRDefault="00F402D8" w:rsidP="006877CD">
      <w:pPr>
        <w:pStyle w:val="BodytextAgency"/>
        <w:spacing w:before="120"/>
        <w:rPr>
          <w:iCs/>
          <w:u w:val="single"/>
        </w:rPr>
      </w:pPr>
      <w:r w:rsidRPr="00F402D8">
        <w:rPr>
          <w:iCs/>
          <w:u w:val="single"/>
        </w:rPr>
        <w:lastRenderedPageBreak/>
        <w:t xml:space="preserve">I registre var forekomsten av </w:t>
      </w:r>
      <w:r>
        <w:rPr>
          <w:iCs/>
          <w:u w:val="single"/>
        </w:rPr>
        <w:t xml:space="preserve">cerebralt </w:t>
      </w:r>
      <w:r w:rsidRPr="00F402D8">
        <w:rPr>
          <w:iCs/>
          <w:u w:val="single"/>
        </w:rPr>
        <w:t xml:space="preserve">ødem </w:t>
      </w:r>
      <w:r w:rsidR="0071340A">
        <w:rPr>
          <w:iCs/>
          <w:u w:val="single"/>
        </w:rPr>
        <w:t>hos pasienter med</w:t>
      </w:r>
      <w:r w:rsidRPr="00F402D8">
        <w:rPr>
          <w:iCs/>
          <w:u w:val="single"/>
        </w:rPr>
        <w:t xml:space="preserve"> PMBCL 1,6 % (2 tilfeller av 129 eksponerte) sammenlignet med 0,7 % </w:t>
      </w:r>
      <w:r w:rsidR="00153307">
        <w:rPr>
          <w:iCs/>
          <w:u w:val="single"/>
        </w:rPr>
        <w:t>hos pasienter med</w:t>
      </w:r>
      <w:r w:rsidRPr="00F402D8">
        <w:rPr>
          <w:iCs/>
          <w:u w:val="single"/>
        </w:rPr>
        <w:t xml:space="preserve"> DLBCL og andre </w:t>
      </w:r>
      <w:proofErr w:type="spellStart"/>
      <w:r w:rsidRPr="00F402D8">
        <w:rPr>
          <w:iCs/>
          <w:u w:val="single"/>
        </w:rPr>
        <w:t>lymfom</w:t>
      </w:r>
      <w:r w:rsidR="002A44A3">
        <w:rPr>
          <w:iCs/>
          <w:u w:val="single"/>
        </w:rPr>
        <w:t>er</w:t>
      </w:r>
      <w:proofErr w:type="spellEnd"/>
      <w:r w:rsidRPr="00F402D8">
        <w:rPr>
          <w:iCs/>
          <w:u w:val="single"/>
        </w:rPr>
        <w:t xml:space="preserve"> (28 tilfeller av 3876 eksponerte). </w:t>
      </w:r>
    </w:p>
    <w:p w14:paraId="47A02DC8" w14:textId="03BF7206" w:rsidR="006877CD" w:rsidRDefault="006877CD" w:rsidP="006877CD">
      <w:pPr>
        <w:pStyle w:val="BodytextAgency"/>
        <w:spacing w:before="120"/>
        <w:rPr>
          <w:iCs/>
        </w:rPr>
      </w:pPr>
      <w:r>
        <w:rPr>
          <w:iCs/>
        </w:rPr>
        <w:t>[…]</w:t>
      </w:r>
    </w:p>
    <w:p w14:paraId="24F6349E" w14:textId="225CB2BE" w:rsidR="006A538E" w:rsidRPr="006A538E" w:rsidRDefault="006A538E" w:rsidP="008450D4">
      <w:pPr>
        <w:pStyle w:val="BodytextAgency"/>
        <w:spacing w:before="120"/>
        <w:rPr>
          <w:iCs/>
        </w:rPr>
      </w:pPr>
    </w:p>
    <w:p w14:paraId="7126340F" w14:textId="707DCB89" w:rsidR="008450D4" w:rsidRDefault="008450D4" w:rsidP="008450D4">
      <w:pPr>
        <w:pStyle w:val="BodytextAgency"/>
        <w:spacing w:before="120"/>
        <w:rPr>
          <w:b/>
          <w:bCs/>
          <w:iCs/>
        </w:rPr>
      </w:pPr>
      <w:r w:rsidRPr="003075BD">
        <w:rPr>
          <w:b/>
          <w:bCs/>
          <w:iCs/>
        </w:rPr>
        <w:t>P</w:t>
      </w:r>
      <w:r>
        <w:rPr>
          <w:b/>
          <w:bCs/>
          <w:iCs/>
        </w:rPr>
        <w:t>akningsvedlegg</w:t>
      </w:r>
    </w:p>
    <w:p w14:paraId="25342A2E" w14:textId="4F80D9BD" w:rsidR="008450D4" w:rsidRDefault="008450D4" w:rsidP="005631E0">
      <w:pPr>
        <w:pStyle w:val="BodytextAgency"/>
        <w:spacing w:before="120"/>
        <w:jc w:val="both"/>
        <w:rPr>
          <w:iCs/>
        </w:rPr>
      </w:pPr>
      <w:r w:rsidRPr="00945097">
        <w:rPr>
          <w:iCs/>
        </w:rPr>
        <w:t>4. Mulige bivirkninger</w:t>
      </w:r>
    </w:p>
    <w:p w14:paraId="6E03A97D" w14:textId="21338FF7" w:rsidR="00330E26" w:rsidRPr="00D56D02" w:rsidRDefault="00D56D02" w:rsidP="005631E0">
      <w:pPr>
        <w:pStyle w:val="BodytextAgency"/>
        <w:spacing w:before="120"/>
        <w:jc w:val="both"/>
        <w:rPr>
          <w:b/>
          <w:bCs/>
          <w:iCs/>
        </w:rPr>
      </w:pPr>
      <w:r w:rsidRPr="00D56D02">
        <w:rPr>
          <w:b/>
          <w:bCs/>
          <w:iCs/>
        </w:rPr>
        <w:t>Alvorlige bivirkninger</w:t>
      </w:r>
    </w:p>
    <w:p w14:paraId="7FFF5899" w14:textId="54691240" w:rsidR="00D56D02" w:rsidRPr="00571276" w:rsidRDefault="00D56D02" w:rsidP="005631E0">
      <w:pPr>
        <w:pStyle w:val="BodytextAgency"/>
        <w:spacing w:before="120"/>
        <w:jc w:val="both"/>
        <w:rPr>
          <w:b/>
          <w:bCs/>
          <w:iCs/>
        </w:rPr>
      </w:pPr>
      <w:r w:rsidRPr="00571276">
        <w:rPr>
          <w:b/>
          <w:bCs/>
          <w:iCs/>
        </w:rPr>
        <w:t>Mindre vanlige</w:t>
      </w:r>
      <w:r w:rsidR="00571276" w:rsidRPr="00571276">
        <w:rPr>
          <w:b/>
          <w:bCs/>
          <w:iCs/>
        </w:rPr>
        <w:t xml:space="preserve"> (kan forekomme hos opptil 1 av 100 personer)</w:t>
      </w:r>
    </w:p>
    <w:p w14:paraId="1DA36F60" w14:textId="77777777" w:rsidR="006877CD" w:rsidRDefault="006877CD" w:rsidP="006877CD">
      <w:pPr>
        <w:pStyle w:val="BodytextAgency"/>
        <w:spacing w:before="120"/>
        <w:rPr>
          <w:iCs/>
        </w:rPr>
      </w:pPr>
      <w:r>
        <w:rPr>
          <w:iCs/>
        </w:rPr>
        <w:t>[…]</w:t>
      </w:r>
    </w:p>
    <w:p w14:paraId="58586D75" w14:textId="3C3A6858" w:rsidR="00AE3F8F" w:rsidRPr="00AE3F8F" w:rsidRDefault="00AE3F8F" w:rsidP="00AE3F8F">
      <w:pPr>
        <w:pStyle w:val="BodytextAgency"/>
        <w:numPr>
          <w:ilvl w:val="0"/>
          <w:numId w:val="13"/>
        </w:numPr>
        <w:rPr>
          <w:u w:val="single"/>
        </w:rPr>
      </w:pPr>
      <w:r w:rsidRPr="008168AC">
        <w:rPr>
          <w:iCs/>
          <w:u w:val="single"/>
        </w:rPr>
        <w:t>Hevelse i hjernen (</w:t>
      </w:r>
      <w:r w:rsidR="00580530">
        <w:rPr>
          <w:iCs/>
          <w:u w:val="single"/>
        </w:rPr>
        <w:t xml:space="preserve">cerebralt </w:t>
      </w:r>
      <w:r w:rsidRPr="008168AC">
        <w:rPr>
          <w:iCs/>
          <w:u w:val="single"/>
        </w:rPr>
        <w:t>ødem)</w:t>
      </w:r>
    </w:p>
    <w:p w14:paraId="291C66A6" w14:textId="77777777" w:rsidR="00571276" w:rsidRDefault="00571276" w:rsidP="005631E0">
      <w:pPr>
        <w:pStyle w:val="BodytextAgency"/>
        <w:spacing w:before="120"/>
        <w:jc w:val="both"/>
        <w:rPr>
          <w:iCs/>
        </w:rPr>
      </w:pPr>
    </w:p>
    <w:p w14:paraId="5D42E8F2" w14:textId="15D65491" w:rsidR="008450D4" w:rsidRPr="001603E9" w:rsidRDefault="006E5F6B" w:rsidP="00CA22DF">
      <w:pPr>
        <w:pStyle w:val="Heading1Agency"/>
        <w:numPr>
          <w:ilvl w:val="0"/>
          <w:numId w:val="5"/>
        </w:numPr>
      </w:pPr>
      <w:proofErr w:type="spellStart"/>
      <w:r>
        <w:rPr>
          <w:lang w:eastAsia="en-US"/>
        </w:rPr>
        <w:t>Ponatinib</w:t>
      </w:r>
      <w:proofErr w:type="spellEnd"/>
      <w:r w:rsidR="008450D4" w:rsidRPr="00341458">
        <w:rPr>
          <w:lang w:eastAsia="en-US"/>
        </w:rPr>
        <w:t xml:space="preserve"> </w:t>
      </w:r>
      <w:r w:rsidR="008450D4" w:rsidRPr="001603E9">
        <w:t xml:space="preserve">– </w:t>
      </w:r>
      <w:r w:rsidR="00CA22DF" w:rsidRPr="00CA22DF">
        <w:t xml:space="preserve">Medfødt </w:t>
      </w:r>
      <w:proofErr w:type="spellStart"/>
      <w:r w:rsidR="00CA22DF" w:rsidRPr="00CA22DF">
        <w:t>megakolon</w:t>
      </w:r>
      <w:proofErr w:type="spellEnd"/>
      <w:r w:rsidR="00CA22DF" w:rsidRPr="00CA22DF">
        <w:t>, maternell eksponering under graviditet</w:t>
      </w:r>
      <w:r w:rsidR="00CA22DF">
        <w:t xml:space="preserve"> </w:t>
      </w:r>
      <w:r w:rsidR="008450D4" w:rsidRPr="001603E9">
        <w:t>(EPITT n</w:t>
      </w:r>
      <w:r w:rsidR="008450D4">
        <w:t>r</w:t>
      </w:r>
      <w:r w:rsidR="0016177F">
        <w:t>.</w:t>
      </w:r>
      <w:r w:rsidR="008450D4" w:rsidRPr="001603E9">
        <w:t xml:space="preserve"> </w:t>
      </w:r>
      <w:r>
        <w:t>20231</w:t>
      </w:r>
      <w:r w:rsidR="008450D4" w:rsidRPr="001603E9">
        <w:t>)</w:t>
      </w:r>
    </w:p>
    <w:p w14:paraId="6AEF7BA1" w14:textId="77777777" w:rsidR="008450D4" w:rsidRDefault="008450D4" w:rsidP="008450D4">
      <w:pPr>
        <w:pStyle w:val="BodytextAgency"/>
        <w:spacing w:before="120"/>
        <w:jc w:val="both"/>
        <w:rPr>
          <w:b/>
          <w:bCs/>
          <w:iCs/>
        </w:rPr>
      </w:pPr>
      <w:r w:rsidRPr="00D04F1C">
        <w:rPr>
          <w:b/>
          <w:bCs/>
          <w:iCs/>
        </w:rPr>
        <w:t>Preparatomtale</w:t>
      </w:r>
    </w:p>
    <w:p w14:paraId="0066C907" w14:textId="770FD44B" w:rsidR="008450D4" w:rsidRDefault="008450D4" w:rsidP="008450D4">
      <w:pPr>
        <w:pStyle w:val="BodytextAgency"/>
        <w:spacing w:before="120"/>
        <w:jc w:val="both"/>
        <w:rPr>
          <w:iCs/>
        </w:rPr>
      </w:pPr>
      <w:r w:rsidRPr="00945097">
        <w:rPr>
          <w:iCs/>
        </w:rPr>
        <w:t>4.</w:t>
      </w:r>
      <w:r w:rsidR="00F046F6">
        <w:rPr>
          <w:iCs/>
        </w:rPr>
        <w:t>6 Fertilitet</w:t>
      </w:r>
      <w:r w:rsidR="00FB1089">
        <w:rPr>
          <w:iCs/>
        </w:rPr>
        <w:t>, graviditet og amming</w:t>
      </w:r>
    </w:p>
    <w:p w14:paraId="1051CECD" w14:textId="77777777" w:rsidR="00407C2B" w:rsidRDefault="00407C2B" w:rsidP="00407C2B">
      <w:pPr>
        <w:pStyle w:val="BodytextAgency"/>
      </w:pPr>
      <w:r w:rsidRPr="00A7153A">
        <w:t>[…]</w:t>
      </w:r>
    </w:p>
    <w:p w14:paraId="17A5D771" w14:textId="580CE8A2" w:rsidR="00407C2B" w:rsidRDefault="00407C2B" w:rsidP="00407C2B">
      <w:pPr>
        <w:pStyle w:val="BodytextAgency"/>
      </w:pPr>
      <w:r>
        <w:t>Graviditet</w:t>
      </w:r>
    </w:p>
    <w:p w14:paraId="74D83F7C" w14:textId="5B65EC6C" w:rsidR="00407C2B" w:rsidRDefault="00096552" w:rsidP="00407C2B">
      <w:pPr>
        <w:pStyle w:val="BodytextAgency"/>
      </w:pPr>
      <w:r w:rsidRPr="00096552">
        <w:rPr>
          <w:u w:val="single"/>
        </w:rPr>
        <w:t>Basert på begrensede data fra mennesker (mindre enn 50 kjente graviditet</w:t>
      </w:r>
      <w:r w:rsidR="001E549F">
        <w:rPr>
          <w:u w:val="single"/>
        </w:rPr>
        <w:t>s</w:t>
      </w:r>
      <w:r w:rsidR="003A47C6">
        <w:rPr>
          <w:u w:val="single"/>
        </w:rPr>
        <w:t>utfall</w:t>
      </w:r>
      <w:r w:rsidRPr="00096552">
        <w:rPr>
          <w:u w:val="single"/>
        </w:rPr>
        <w:t xml:space="preserve">), er det rapportert tilfeller av medfødt </w:t>
      </w:r>
      <w:proofErr w:type="spellStart"/>
      <w:r w:rsidRPr="00096552">
        <w:rPr>
          <w:u w:val="single"/>
        </w:rPr>
        <w:t>megakolon</w:t>
      </w:r>
      <w:proofErr w:type="spellEnd"/>
      <w:r w:rsidRPr="00096552">
        <w:rPr>
          <w:u w:val="single"/>
        </w:rPr>
        <w:t xml:space="preserve"> (</w:t>
      </w:r>
      <w:proofErr w:type="spellStart"/>
      <w:r w:rsidRPr="00096552">
        <w:rPr>
          <w:u w:val="single"/>
        </w:rPr>
        <w:t>Hirschsprungs</w:t>
      </w:r>
      <w:proofErr w:type="spellEnd"/>
      <w:r w:rsidRPr="00096552">
        <w:rPr>
          <w:u w:val="single"/>
        </w:rPr>
        <w:t xml:space="preserve"> sykdom) hos barn født av kvinner som ble eksponert for </w:t>
      </w:r>
      <w:proofErr w:type="spellStart"/>
      <w:r w:rsidRPr="00096552">
        <w:rPr>
          <w:u w:val="single"/>
        </w:rPr>
        <w:t>ponatinib</w:t>
      </w:r>
      <w:proofErr w:type="spellEnd"/>
      <w:r w:rsidRPr="00096552">
        <w:rPr>
          <w:u w:val="single"/>
        </w:rPr>
        <w:t xml:space="preserve"> i første trimester.</w:t>
      </w:r>
      <w:r w:rsidRPr="00B02499">
        <w:t xml:space="preserve"> </w:t>
      </w:r>
      <w:r w:rsidR="00B0039D" w:rsidRPr="00B0039D">
        <w:rPr>
          <w:strike/>
        </w:rPr>
        <w:t xml:space="preserve">Det foreligger ikke tilstrekkelige data på bruk av </w:t>
      </w:r>
      <w:proofErr w:type="spellStart"/>
      <w:r w:rsidR="00B0039D" w:rsidRPr="00B0039D">
        <w:rPr>
          <w:strike/>
        </w:rPr>
        <w:t>Iclusig</w:t>
      </w:r>
      <w:proofErr w:type="spellEnd"/>
      <w:r w:rsidR="00B0039D" w:rsidRPr="00B0039D">
        <w:rPr>
          <w:strike/>
        </w:rPr>
        <w:t xml:space="preserve"> hos gravide kvinner.</w:t>
      </w:r>
      <w:r w:rsidR="00B0039D" w:rsidRPr="00B02499">
        <w:t xml:space="preserve"> </w:t>
      </w:r>
      <w:r w:rsidR="00C36911" w:rsidRPr="00C36911">
        <w:t>Dyrestudier har vist reproduksjonstoksiske effekter (se pkt. 5.3).</w:t>
      </w:r>
      <w:r w:rsidR="00B02499">
        <w:t xml:space="preserve"> </w:t>
      </w:r>
      <w:r w:rsidR="00A035B5" w:rsidRPr="00A035B5">
        <w:rPr>
          <w:strike/>
        </w:rPr>
        <w:t>Potensiell risiko for mennesker er ikke kjent.</w:t>
      </w:r>
      <w:r w:rsidR="00440CCA">
        <w:t xml:space="preserve"> </w:t>
      </w:r>
      <w:proofErr w:type="spellStart"/>
      <w:r w:rsidR="00440CCA" w:rsidRPr="00440CCA">
        <w:rPr>
          <w:u w:val="single"/>
        </w:rPr>
        <w:t>Iclusig</w:t>
      </w:r>
      <w:proofErr w:type="spellEnd"/>
      <w:r w:rsidR="00440CCA" w:rsidRPr="00440CCA">
        <w:rPr>
          <w:u w:val="single"/>
        </w:rPr>
        <w:t xml:space="preserve"> </w:t>
      </w:r>
      <w:r w:rsidR="0089296B">
        <w:rPr>
          <w:u w:val="single"/>
        </w:rPr>
        <w:t>skal</w:t>
      </w:r>
      <w:r w:rsidR="00440CCA" w:rsidRPr="00440CCA">
        <w:rPr>
          <w:u w:val="single"/>
        </w:rPr>
        <w:t xml:space="preserve"> ikke brukes under graviditet med mindre kvinnens kliniske tilstand krever behandling med </w:t>
      </w:r>
      <w:proofErr w:type="spellStart"/>
      <w:r w:rsidR="00440CCA" w:rsidRPr="00440CCA">
        <w:rPr>
          <w:u w:val="single"/>
        </w:rPr>
        <w:t>ponatinib</w:t>
      </w:r>
      <w:proofErr w:type="spellEnd"/>
      <w:r w:rsidR="00440CCA" w:rsidRPr="00440CCA">
        <w:rPr>
          <w:u w:val="single"/>
        </w:rPr>
        <w:t>.</w:t>
      </w:r>
      <w:r w:rsidR="00A035B5" w:rsidRPr="00A035B5">
        <w:t xml:space="preserve"> </w:t>
      </w:r>
      <w:proofErr w:type="spellStart"/>
      <w:r w:rsidR="00A035B5" w:rsidRPr="0071264B">
        <w:rPr>
          <w:strike/>
        </w:rPr>
        <w:t>Iclusig</w:t>
      </w:r>
      <w:proofErr w:type="spellEnd"/>
      <w:r w:rsidR="00A035B5" w:rsidRPr="0071264B">
        <w:rPr>
          <w:strike/>
        </w:rPr>
        <w:t xml:space="preserve"> skal bare brukes under graviditet hvis strengt nødvendig.</w:t>
      </w:r>
      <w:r w:rsidR="0071264B">
        <w:rPr>
          <w:strike/>
        </w:rPr>
        <w:t xml:space="preserve"> </w:t>
      </w:r>
      <w:r w:rsidR="0071264B" w:rsidRPr="00A7153A">
        <w:t>[…]</w:t>
      </w:r>
    </w:p>
    <w:p w14:paraId="4DD8B97A" w14:textId="77777777" w:rsidR="00407C2B" w:rsidRPr="00A7153A" w:rsidRDefault="00407C2B" w:rsidP="00407C2B">
      <w:pPr>
        <w:pStyle w:val="BodytextAgency"/>
      </w:pPr>
    </w:p>
    <w:p w14:paraId="29483088" w14:textId="77777777" w:rsidR="008450D4" w:rsidRPr="00860472" w:rsidRDefault="008450D4" w:rsidP="008450D4">
      <w:pPr>
        <w:pStyle w:val="BodytextAgency"/>
        <w:spacing w:before="120"/>
        <w:jc w:val="both"/>
        <w:rPr>
          <w:b/>
          <w:bCs/>
          <w:iCs/>
        </w:rPr>
      </w:pPr>
      <w:r w:rsidRPr="00860472">
        <w:rPr>
          <w:b/>
          <w:bCs/>
          <w:iCs/>
        </w:rPr>
        <w:t>Pakningsvedlegg</w:t>
      </w:r>
    </w:p>
    <w:p w14:paraId="517AA241" w14:textId="7648E7B1" w:rsidR="008450D4" w:rsidRDefault="008450D4" w:rsidP="008450D4">
      <w:pPr>
        <w:pStyle w:val="BodytextAgency"/>
        <w:spacing w:before="120"/>
        <w:jc w:val="both"/>
        <w:rPr>
          <w:iCs/>
        </w:rPr>
      </w:pPr>
      <w:r w:rsidRPr="00225157">
        <w:rPr>
          <w:iCs/>
        </w:rPr>
        <w:t xml:space="preserve">2. Hva du må vite før du </w:t>
      </w:r>
      <w:r w:rsidR="00843E39">
        <w:rPr>
          <w:iCs/>
        </w:rPr>
        <w:t xml:space="preserve">bruker </w:t>
      </w:r>
      <w:proofErr w:type="spellStart"/>
      <w:r w:rsidR="00843E39">
        <w:rPr>
          <w:iCs/>
        </w:rPr>
        <w:t>Iclusig</w:t>
      </w:r>
      <w:proofErr w:type="spellEnd"/>
    </w:p>
    <w:p w14:paraId="4C772D87" w14:textId="62671619" w:rsidR="00D045CA" w:rsidRPr="00225157" w:rsidRDefault="00D045CA" w:rsidP="008450D4">
      <w:pPr>
        <w:pStyle w:val="BodytextAgency"/>
        <w:spacing w:before="120"/>
        <w:jc w:val="both"/>
        <w:rPr>
          <w:iCs/>
        </w:rPr>
      </w:pPr>
      <w:r w:rsidRPr="00D045CA">
        <w:rPr>
          <w:iCs/>
        </w:rPr>
        <w:t>[…]</w:t>
      </w:r>
    </w:p>
    <w:p w14:paraId="68AF7113" w14:textId="02601666" w:rsidR="008450D4" w:rsidRPr="0026561F" w:rsidRDefault="00C14B49" w:rsidP="008450D4">
      <w:pPr>
        <w:pStyle w:val="BodytextAgency"/>
        <w:spacing w:before="120"/>
        <w:jc w:val="both"/>
        <w:rPr>
          <w:iCs/>
          <w:u w:val="single"/>
        </w:rPr>
      </w:pPr>
      <w:r>
        <w:rPr>
          <w:iCs/>
          <w:u w:val="single"/>
        </w:rPr>
        <w:t>Det er rapportert t</w:t>
      </w:r>
      <w:r w:rsidR="0026561F" w:rsidRPr="0026561F">
        <w:rPr>
          <w:iCs/>
          <w:u w:val="single"/>
        </w:rPr>
        <w:t>ilfeller av medfødt</w:t>
      </w:r>
      <w:r w:rsidR="00131F3F">
        <w:rPr>
          <w:iCs/>
          <w:u w:val="single"/>
        </w:rPr>
        <w:t>,</w:t>
      </w:r>
      <w:r w:rsidR="0026561F" w:rsidRPr="0026561F">
        <w:rPr>
          <w:iCs/>
          <w:u w:val="single"/>
        </w:rPr>
        <w:t xml:space="preserve"> </w:t>
      </w:r>
      <w:r w:rsidR="00B67AE6">
        <w:rPr>
          <w:iCs/>
          <w:u w:val="single"/>
        </w:rPr>
        <w:t xml:space="preserve">unormal og </w:t>
      </w:r>
      <w:r w:rsidR="009B25F3">
        <w:rPr>
          <w:iCs/>
          <w:u w:val="single"/>
        </w:rPr>
        <w:t>voldsom utvidelse av tykktarmen (</w:t>
      </w:r>
      <w:proofErr w:type="spellStart"/>
      <w:r w:rsidR="0026561F" w:rsidRPr="0026561F">
        <w:rPr>
          <w:iCs/>
          <w:u w:val="single"/>
        </w:rPr>
        <w:t>megakolon</w:t>
      </w:r>
      <w:proofErr w:type="spellEnd"/>
      <w:r w:rsidR="009B25F3">
        <w:rPr>
          <w:iCs/>
          <w:u w:val="single"/>
        </w:rPr>
        <w:t>)</w:t>
      </w:r>
      <w:r w:rsidR="0026561F" w:rsidRPr="0026561F">
        <w:rPr>
          <w:iCs/>
          <w:u w:val="single"/>
        </w:rPr>
        <w:t xml:space="preserve"> </w:t>
      </w:r>
      <w:r w:rsidRPr="0026561F">
        <w:rPr>
          <w:iCs/>
          <w:u w:val="single"/>
        </w:rPr>
        <w:t xml:space="preserve">hos barn født av kvinner som ble behandlet med </w:t>
      </w:r>
      <w:proofErr w:type="spellStart"/>
      <w:r w:rsidRPr="0026561F">
        <w:rPr>
          <w:iCs/>
          <w:u w:val="single"/>
        </w:rPr>
        <w:t>Iclusig</w:t>
      </w:r>
      <w:proofErr w:type="spellEnd"/>
      <w:r w:rsidRPr="0026561F">
        <w:rPr>
          <w:iCs/>
          <w:u w:val="single"/>
        </w:rPr>
        <w:t xml:space="preserve"> tidlig i </w:t>
      </w:r>
      <w:r>
        <w:rPr>
          <w:iCs/>
          <w:u w:val="single"/>
        </w:rPr>
        <w:t xml:space="preserve">graviditeten. </w:t>
      </w:r>
      <w:r w:rsidR="002D42F9">
        <w:rPr>
          <w:iCs/>
          <w:u w:val="single"/>
        </w:rPr>
        <w:t>Tilstanden er</w:t>
      </w:r>
      <w:r w:rsidRPr="0026561F">
        <w:rPr>
          <w:iCs/>
          <w:u w:val="single"/>
        </w:rPr>
        <w:t xml:space="preserve"> </w:t>
      </w:r>
      <w:r w:rsidR="0026561F" w:rsidRPr="0026561F">
        <w:rPr>
          <w:iCs/>
          <w:u w:val="single"/>
        </w:rPr>
        <w:t xml:space="preserve">også kjent som </w:t>
      </w:r>
      <w:proofErr w:type="spellStart"/>
      <w:r w:rsidR="0026561F" w:rsidRPr="0026561F">
        <w:rPr>
          <w:iCs/>
          <w:u w:val="single"/>
        </w:rPr>
        <w:t>Hirschsprungs</w:t>
      </w:r>
      <w:proofErr w:type="spellEnd"/>
      <w:r w:rsidR="0026561F" w:rsidRPr="0026561F">
        <w:rPr>
          <w:iCs/>
          <w:u w:val="single"/>
        </w:rPr>
        <w:t xml:space="preserve"> sykdom (en fødselsdefekt der nerveceller mangler i deler av babyens tykktarm, noe som fører til </w:t>
      </w:r>
      <w:r w:rsidR="00326E8E">
        <w:rPr>
          <w:iCs/>
          <w:u w:val="single"/>
        </w:rPr>
        <w:t xml:space="preserve">blokkering av </w:t>
      </w:r>
      <w:r w:rsidR="0026561F" w:rsidRPr="0026561F">
        <w:rPr>
          <w:iCs/>
          <w:u w:val="single"/>
        </w:rPr>
        <w:t>tarm</w:t>
      </w:r>
      <w:r w:rsidR="00326E8E">
        <w:rPr>
          <w:iCs/>
          <w:u w:val="single"/>
        </w:rPr>
        <w:t>en</w:t>
      </w:r>
      <w:r w:rsidR="0026561F" w:rsidRPr="0026561F">
        <w:rPr>
          <w:iCs/>
          <w:u w:val="single"/>
        </w:rPr>
        <w:t>).</w:t>
      </w:r>
    </w:p>
    <w:bookmarkEnd w:id="1"/>
    <w:sectPr w:rsidR="008450D4" w:rsidRPr="0026561F" w:rsidSect="00C7258D">
      <w:footerReference w:type="default" r:id="rId12"/>
      <w:headerReference w:type="first" r:id="rId13"/>
      <w:footerReference w:type="first" r:id="rId14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D811" w14:textId="77777777" w:rsidR="001B6C78" w:rsidRDefault="001B6C78">
      <w:r>
        <w:separator/>
      </w:r>
    </w:p>
  </w:endnote>
  <w:endnote w:type="continuationSeparator" w:id="0">
    <w:p w14:paraId="00BAE5AD" w14:textId="77777777" w:rsidR="001B6C78" w:rsidRDefault="001B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872AE0" w14:paraId="0DB1CCDA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0DB1CCD9" w14:textId="77777777" w:rsidR="005C04A5" w:rsidRDefault="005C04A5">
          <w:pPr>
            <w:pStyle w:val="FooterAgency"/>
          </w:pPr>
        </w:p>
      </w:tc>
    </w:tr>
    <w:tr w:rsidR="00872AE0" w:rsidRPr="00DE4C8A" w14:paraId="0DB1CCDD" w14:textId="77777777">
      <w:tc>
        <w:tcPr>
          <w:tcW w:w="3291" w:type="pct"/>
          <w:tcMar>
            <w:left w:w="0" w:type="dxa"/>
            <w:right w:w="0" w:type="dxa"/>
          </w:tcMar>
        </w:tcPr>
        <w:p w14:paraId="0DB1CCDB" w14:textId="2C561F87" w:rsidR="005C04A5" w:rsidRPr="00DE4C8A" w:rsidRDefault="009829D4">
          <w:pPr>
            <w:pStyle w:val="FooterAgency"/>
          </w:pPr>
          <w:r>
            <w:rPr>
              <w:szCs w:val="15"/>
            </w:rPr>
            <w:fldChar w:fldCharType="begin"/>
          </w:r>
          <w:r w:rsidRPr="00DE4C8A">
            <w:rPr>
              <w:szCs w:val="15"/>
            </w:rPr>
            <w:instrText xml:space="preserve"> IF </w:instrText>
          </w:r>
          <w:r w:rsidR="00B146B5">
            <w:fldChar w:fldCharType="begin"/>
          </w:r>
          <w:r w:rsidRPr="00DE4C8A">
            <w:instrText xml:space="preserve"> STYLEREF  "Doc title (Agency)"  \* MERGEFORMAT </w:instrText>
          </w:r>
          <w:r w:rsidR="00B146B5">
            <w:fldChar w:fldCharType="separate"/>
          </w:r>
          <w:r w:rsidR="00DF0739" w:rsidRPr="00DF0739">
            <w:rPr>
              <w:b/>
              <w:bCs/>
              <w:noProof/>
            </w:rPr>
            <w:instrText>Oppdatering av produktinformasjon - Anbefaling fra PRAC etter signalutredning</w:instrText>
          </w:r>
          <w:r w:rsidR="00B146B5">
            <w:rPr>
              <w:noProof/>
            </w:rPr>
            <w:fldChar w:fldCharType="end"/>
          </w:r>
          <w:r w:rsidRPr="00DE4C8A">
            <w:rPr>
              <w:szCs w:val="15"/>
            </w:rPr>
            <w:instrText xml:space="preserve"> &lt;&gt; "Error*"</w:instrText>
          </w:r>
          <w:r w:rsidR="00B146B5">
            <w:fldChar w:fldCharType="begin"/>
          </w:r>
          <w:r w:rsidRPr="00DE4C8A">
            <w:instrText xml:space="preserve"> STYLEREF  "Doc title (Agency)"  \* MERGEFORMAT </w:instrText>
          </w:r>
          <w:r w:rsidR="00B146B5">
            <w:fldChar w:fldCharType="separate"/>
          </w:r>
          <w:r w:rsidR="00DF0739" w:rsidRPr="00DF0739">
            <w:rPr>
              <w:b/>
              <w:bCs/>
              <w:noProof/>
            </w:rPr>
            <w:instrText>Oppdatering av produktinformasjon - Anbefaling fra PRAC etter signalutredning</w:instrText>
          </w:r>
          <w:r w:rsidR="00B146B5">
            <w:rPr>
              <w:noProof/>
            </w:rPr>
            <w:fldChar w:fldCharType="end"/>
          </w:r>
          <w:r w:rsidRPr="00DE4C8A"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DF0739" w:rsidRPr="00DF0739">
            <w:rPr>
              <w:noProof/>
            </w:rPr>
            <w:t>Oppdatering av produktinformasjon - Anbefaling fra PRAC etter signalutredning</w:t>
          </w:r>
          <w:r>
            <w:rPr>
              <w:szCs w:val="15"/>
            </w:rPr>
            <w:fldChar w:fldCharType="end"/>
          </w:r>
          <w:r w:rsidRPr="00DE4C8A"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DB1CCDC" w14:textId="77777777" w:rsidR="005C04A5" w:rsidRPr="00DE4C8A" w:rsidRDefault="005C04A5">
          <w:pPr>
            <w:pStyle w:val="FooterAgency"/>
          </w:pPr>
        </w:p>
      </w:tc>
    </w:tr>
    <w:tr w:rsidR="007B310F" w14:paraId="0DB1CCE0" w14:textId="77777777">
      <w:tc>
        <w:tcPr>
          <w:tcW w:w="3291" w:type="pct"/>
          <w:tcMar>
            <w:left w:w="0" w:type="dxa"/>
            <w:right w:w="0" w:type="dxa"/>
          </w:tcMar>
        </w:tcPr>
        <w:p w14:paraId="0DB1CCDE" w14:textId="0D08D616" w:rsidR="007B310F" w:rsidRDefault="007B310F" w:rsidP="007B310F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5C04A5">
            <w:rPr>
              <w:lang w:val="en-GB"/>
            </w:rPr>
            <w:fldChar w:fldCharType="begin"/>
          </w:r>
          <w:r>
            <w:instrText xml:space="preserve"> DOCPROPERTY "DM_emea_doc_ref_id"  \* MERGEFORMAT </w:instrText>
          </w:r>
          <w:r w:rsidRPr="005C04A5">
            <w:rPr>
              <w:lang w:val="en-GB"/>
            </w:rPr>
            <w:fldChar w:fldCharType="separate"/>
          </w:r>
          <w:r w:rsidRPr="00EE1FDC">
            <w:rPr>
              <w:b/>
              <w:bCs/>
              <w:lang w:val="en-US"/>
            </w:rPr>
            <w:instrText>EMA/PRAC/74506/2026</w:instrText>
          </w:r>
          <w:r w:rsidRPr="005C04A5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>EMA/PRAC/74506/2026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EMA/PRAC/74506/2026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0DB1CCDF" w14:textId="77777777" w:rsidR="007B310F" w:rsidRDefault="007B310F" w:rsidP="007B310F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0DB1CCE1" w14:textId="77777777" w:rsidR="005C04A5" w:rsidRDefault="005C04A5" w:rsidP="005C04A5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872AE0" w14:paraId="0DB1CCE4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DB1CCE3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ED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0DB1CCE5" w14:textId="77777777" w:rsidR="005C04A5" w:rsidRPr="00333F3F" w:rsidRDefault="009829D4">
          <w:pPr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</w:pP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 xml:space="preserve">Official </w:t>
          </w:r>
          <w:proofErr w:type="gramStart"/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address</w:t>
          </w: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Domenico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Scarlattilaan </w:t>
          </w:r>
          <w:proofErr w:type="gram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6  </w:t>
          </w: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●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1083 HS </w:t>
          </w:r>
          <w:proofErr w:type="gram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Amsterdam  </w:t>
          </w:r>
          <w:r w:rsidRPr="00333F3F">
            <w:rPr>
              <w:rFonts w:ascii="Verdana" w:eastAsia="Verdana" w:hAnsi="Verdana" w:cs="Verdana"/>
              <w:b/>
              <w:color w:val="003399"/>
              <w:sz w:val="13"/>
              <w:szCs w:val="14"/>
              <w:lang w:val="en-US"/>
            </w:rPr>
            <w:t>●</w:t>
          </w:r>
          <w:proofErr w:type="gram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72AE0" w14:paraId="0DB1CCE8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DB1CCE6" w14:textId="77777777" w:rsidR="005C04A5" w:rsidRPr="00333F3F" w:rsidRDefault="009829D4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color w:val="6D6F71"/>
                    <w:sz w:val="11"/>
                    <w:szCs w:val="11"/>
                    <w:lang w:val="en-US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0DB1CCE7" w14:textId="77777777" w:rsidR="005C04A5" w:rsidRDefault="009829D4">
                <w:pPr>
                  <w:jc w:val="right"/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ascii="Verdana" w:eastAsia="Verdana" w:hAnsi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DB1CCFD" wp14:editId="0DB1CCFE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7519408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72AE0" w14:paraId="0DB1CCEB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0DB1CCE9" w14:textId="77777777" w:rsidR="005C04A5" w:rsidRDefault="005C04A5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0DB1CCEA" w14:textId="77777777" w:rsidR="005C04A5" w:rsidRDefault="005C04A5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0DB1CCEC" w14:textId="77777777" w:rsidR="005C04A5" w:rsidRDefault="005C04A5">
          <w:pPr>
            <w:widowControl w:val="0"/>
            <w:adjustRightInd w:val="0"/>
            <w:jc w:val="right"/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F5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72AE0" w:rsidRPr="0089296B" w14:paraId="0DB1CCEF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0DB1CCEE" w14:textId="77777777" w:rsidR="005C04A5" w:rsidRPr="00333F3F" w:rsidRDefault="009829D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Address for visits and </w:t>
                </w:r>
                <w:proofErr w:type="gramStart"/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>deliveries</w:t>
                </w:r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 Refer</w:t>
                </w:r>
                <w:proofErr w:type="gramEnd"/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to </w:t>
                </w:r>
                <w:r w:rsidRPr="00333F3F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US"/>
                  </w:rPr>
                  <w:t xml:space="preserve">www.ema.europa.eu/how-to-find-us </w:t>
                </w:r>
              </w:p>
            </w:tc>
          </w:tr>
          <w:tr w:rsidR="00872AE0" w14:paraId="0DB1CCF2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0DB1CCF0" w14:textId="77777777" w:rsidR="005C04A5" w:rsidRPr="00333F3F" w:rsidRDefault="009829D4">
                <w:pPr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</w:pPr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Send us a </w:t>
                </w:r>
                <w:proofErr w:type="gramStart"/>
                <w:r w:rsidRPr="00333F3F"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  <w:lang w:val="en-US"/>
                  </w:rPr>
                  <w:t xml:space="preserve">question  </w:t>
                </w:r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>Go</w:t>
                </w:r>
                <w:proofErr w:type="gramEnd"/>
                <w:r w:rsidRPr="00333F3F">
                  <w:rPr>
                    <w:rFonts w:ascii="Verdana" w:eastAsia="Verdana" w:hAnsi="Verdana" w:cs="Verdana"/>
                    <w:color w:val="6D6F71"/>
                    <w:sz w:val="14"/>
                    <w:szCs w:val="14"/>
                    <w:lang w:val="en-US"/>
                  </w:rPr>
                  <w:t xml:space="preserve"> to </w:t>
                </w:r>
                <w:r w:rsidRPr="00333F3F">
                  <w:rPr>
                    <w:rFonts w:ascii="Verdana" w:eastAsia="Verdana" w:hAnsi="Verdana" w:cs="Verdana"/>
                    <w:color w:val="808080"/>
                    <w:sz w:val="14"/>
                    <w:szCs w:val="14"/>
                    <w:lang w:val="en-US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0DB1CCF1" w14:textId="77777777" w:rsidR="005C04A5" w:rsidRDefault="009829D4">
                <w:pP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ascii="Verdana" w:eastAsia="Verdana" w:hAnsi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ascii="Verdana" w:eastAsia="Verdana" w:hAnsi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0DB1CCF3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0DB1CCF4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14:paraId="0DB1CCF7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DB1CCF6" w14:textId="77777777" w:rsidR="005C04A5" w:rsidRDefault="005C04A5">
          <w:pPr>
            <w:rPr>
              <w:rFonts w:ascii="Verdana" w:eastAsia="Verdana" w:hAnsi="Verdana" w:cs="Verdana"/>
              <w:color w:val="6D6F71"/>
              <w:sz w:val="14"/>
              <w:szCs w:val="14"/>
            </w:rPr>
          </w:pPr>
        </w:p>
      </w:tc>
    </w:tr>
    <w:tr w:rsidR="00872AE0" w:rsidRPr="0089296B" w14:paraId="0DB1CCF9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0DB1CCF8" w14:textId="7A38DCC3" w:rsidR="005C04A5" w:rsidRPr="00333F3F" w:rsidRDefault="009829D4">
          <w:pPr>
            <w:jc w:val="center"/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</w:pP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© European Medicines Agency, </w:t>
          </w:r>
          <w:r w:rsidR="00AE2DA1"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202</w:t>
          </w:r>
          <w:r w:rsidR="00D04F1C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5</w:t>
          </w:r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. Reproduction is </w:t>
          </w:r>
          <w:proofErr w:type="spellStart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>authorised</w:t>
          </w:r>
          <w:proofErr w:type="spellEnd"/>
          <w:r w:rsidRPr="00333F3F">
            <w:rPr>
              <w:rFonts w:ascii="Verdana" w:eastAsia="Verdana" w:hAnsi="Verdana" w:cs="Verdana"/>
              <w:color w:val="6D6F71"/>
              <w:sz w:val="14"/>
              <w:szCs w:val="14"/>
              <w:lang w:val="en-US"/>
            </w:rPr>
            <w:t xml:space="preserve"> provided the source is acknowledged.</w:t>
          </w:r>
        </w:p>
      </w:tc>
    </w:tr>
  </w:tbl>
  <w:p w14:paraId="0DB1CCFA" w14:textId="77777777" w:rsidR="005C04A5" w:rsidRPr="00333F3F" w:rsidRDefault="005C04A5" w:rsidP="005C04A5">
    <w:pPr>
      <w:pStyle w:val="FooterAgency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E91D" w14:textId="77777777" w:rsidR="001B6C78" w:rsidRDefault="001B6C78">
      <w:r>
        <w:separator/>
      </w:r>
    </w:p>
  </w:footnote>
  <w:footnote w:type="continuationSeparator" w:id="0">
    <w:p w14:paraId="2D1507EF" w14:textId="77777777" w:rsidR="001B6C78" w:rsidRDefault="001B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CCE2" w14:textId="77777777" w:rsidR="005C04A5" w:rsidRDefault="009829D4" w:rsidP="00B636AF">
    <w:pPr>
      <w:pStyle w:val="HeaderAgency"/>
      <w:jc w:val="center"/>
    </w:pPr>
    <w:r>
      <w:rPr>
        <w:noProof/>
      </w:rPr>
      <w:drawing>
        <wp:inline distT="0" distB="0" distL="0" distR="0" wp14:anchorId="0DB1CCFB" wp14:editId="0DB1CCFC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960596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EE2C1C0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3A186F99"/>
    <w:multiLevelType w:val="hybridMultilevel"/>
    <w:tmpl w:val="485C80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C1778"/>
    <w:multiLevelType w:val="hybridMultilevel"/>
    <w:tmpl w:val="F39E7C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134C"/>
    <w:multiLevelType w:val="hybridMultilevel"/>
    <w:tmpl w:val="0A4411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66849"/>
    <w:multiLevelType w:val="singleLevel"/>
    <w:tmpl w:val="AD04EE68"/>
    <w:lvl w:ilvl="0">
      <w:start w:val="1"/>
      <w:numFmt w:val="bullet"/>
      <w:pStyle w:val="EMEABodyTextInden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A6D7BE3"/>
    <w:multiLevelType w:val="hybridMultilevel"/>
    <w:tmpl w:val="87286986"/>
    <w:lvl w:ilvl="0" w:tplc="1736B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48D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C5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58E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AD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C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4D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AFD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E8C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24C7ECF"/>
    <w:multiLevelType w:val="hybridMultilevel"/>
    <w:tmpl w:val="51020D5C"/>
    <w:lvl w:ilvl="0" w:tplc="39D289E8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1A5467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08F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A0D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E19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E5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A8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9C1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893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219491">
    <w:abstractNumId w:val="1"/>
  </w:num>
  <w:num w:numId="2" w16cid:durableId="864443425">
    <w:abstractNumId w:val="4"/>
  </w:num>
  <w:num w:numId="3" w16cid:durableId="2099981246">
    <w:abstractNumId w:val="3"/>
  </w:num>
  <w:num w:numId="4" w16cid:durableId="408886589">
    <w:abstractNumId w:val="2"/>
  </w:num>
  <w:num w:numId="5" w16cid:durableId="1725565043">
    <w:abstractNumId w:val="10"/>
  </w:num>
  <w:num w:numId="6" w16cid:durableId="786654715">
    <w:abstractNumId w:val="8"/>
  </w:num>
  <w:num w:numId="7" w16cid:durableId="636840599">
    <w:abstractNumId w:val="0"/>
  </w:num>
  <w:num w:numId="8" w16cid:durableId="1188561507">
    <w:abstractNumId w:val="10"/>
  </w:num>
  <w:num w:numId="9" w16cid:durableId="1787116205">
    <w:abstractNumId w:val="9"/>
  </w:num>
  <w:num w:numId="10" w16cid:durableId="535310837">
    <w:abstractNumId w:val="6"/>
  </w:num>
  <w:num w:numId="11" w16cid:durableId="1721785415">
    <w:abstractNumId w:val="7"/>
  </w:num>
  <w:num w:numId="12" w16cid:durableId="1228765961">
    <w:abstractNumId w:val="5"/>
  </w:num>
  <w:num w:numId="13" w16cid:durableId="1418476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A872D4"/>
    <w:rsid w:val="000004F0"/>
    <w:rsid w:val="00001A72"/>
    <w:rsid w:val="00006A65"/>
    <w:rsid w:val="00006BE9"/>
    <w:rsid w:val="00007362"/>
    <w:rsid w:val="000137EF"/>
    <w:rsid w:val="00014C20"/>
    <w:rsid w:val="00015A27"/>
    <w:rsid w:val="00015B6C"/>
    <w:rsid w:val="0001787D"/>
    <w:rsid w:val="00020E94"/>
    <w:rsid w:val="00020F03"/>
    <w:rsid w:val="0002497A"/>
    <w:rsid w:val="000258C4"/>
    <w:rsid w:val="00027FC1"/>
    <w:rsid w:val="00034C7D"/>
    <w:rsid w:val="00034D76"/>
    <w:rsid w:val="00041293"/>
    <w:rsid w:val="000417CA"/>
    <w:rsid w:val="000434BD"/>
    <w:rsid w:val="0004472F"/>
    <w:rsid w:val="00045BBC"/>
    <w:rsid w:val="000461DF"/>
    <w:rsid w:val="000505C4"/>
    <w:rsid w:val="00053DC6"/>
    <w:rsid w:val="00054F28"/>
    <w:rsid w:val="00056CA8"/>
    <w:rsid w:val="000573A8"/>
    <w:rsid w:val="00060136"/>
    <w:rsid w:val="000630B6"/>
    <w:rsid w:val="00065BBE"/>
    <w:rsid w:val="000667B8"/>
    <w:rsid w:val="0006691F"/>
    <w:rsid w:val="00070471"/>
    <w:rsid w:val="00080A10"/>
    <w:rsid w:val="000814C8"/>
    <w:rsid w:val="00081A3E"/>
    <w:rsid w:val="00085A04"/>
    <w:rsid w:val="00086C6D"/>
    <w:rsid w:val="00087732"/>
    <w:rsid w:val="00087F19"/>
    <w:rsid w:val="000911E7"/>
    <w:rsid w:val="000925F6"/>
    <w:rsid w:val="00095ED0"/>
    <w:rsid w:val="000964F5"/>
    <w:rsid w:val="00096552"/>
    <w:rsid w:val="000966E2"/>
    <w:rsid w:val="0009708C"/>
    <w:rsid w:val="000A186F"/>
    <w:rsid w:val="000A6392"/>
    <w:rsid w:val="000B13FC"/>
    <w:rsid w:val="000B1CCC"/>
    <w:rsid w:val="000B48FF"/>
    <w:rsid w:val="000B5A28"/>
    <w:rsid w:val="000B7EE2"/>
    <w:rsid w:val="000C290B"/>
    <w:rsid w:val="000C2B32"/>
    <w:rsid w:val="000C3D04"/>
    <w:rsid w:val="000C5C29"/>
    <w:rsid w:val="000C61C7"/>
    <w:rsid w:val="000D1ADB"/>
    <w:rsid w:val="000D2735"/>
    <w:rsid w:val="000D312B"/>
    <w:rsid w:val="000D4E31"/>
    <w:rsid w:val="000D55D8"/>
    <w:rsid w:val="000D6DAF"/>
    <w:rsid w:val="000E1DCC"/>
    <w:rsid w:val="000E2DF5"/>
    <w:rsid w:val="000E440D"/>
    <w:rsid w:val="000E5AFE"/>
    <w:rsid w:val="000F29E0"/>
    <w:rsid w:val="000F30D1"/>
    <w:rsid w:val="000F4FF5"/>
    <w:rsid w:val="000F5370"/>
    <w:rsid w:val="000F7D69"/>
    <w:rsid w:val="0010021B"/>
    <w:rsid w:val="001032D3"/>
    <w:rsid w:val="0010550B"/>
    <w:rsid w:val="00107593"/>
    <w:rsid w:val="00110BAC"/>
    <w:rsid w:val="001114E5"/>
    <w:rsid w:val="00111AA3"/>
    <w:rsid w:val="00114237"/>
    <w:rsid w:val="00121F63"/>
    <w:rsid w:val="00122C28"/>
    <w:rsid w:val="00124AD3"/>
    <w:rsid w:val="001254D9"/>
    <w:rsid w:val="00127175"/>
    <w:rsid w:val="0012797F"/>
    <w:rsid w:val="00131F3F"/>
    <w:rsid w:val="00132845"/>
    <w:rsid w:val="00135BC0"/>
    <w:rsid w:val="00137B2D"/>
    <w:rsid w:val="00142EF8"/>
    <w:rsid w:val="00144208"/>
    <w:rsid w:val="001443BB"/>
    <w:rsid w:val="00145C4C"/>
    <w:rsid w:val="001462D1"/>
    <w:rsid w:val="001503FB"/>
    <w:rsid w:val="001522D3"/>
    <w:rsid w:val="001530EC"/>
    <w:rsid w:val="00153307"/>
    <w:rsid w:val="00153F22"/>
    <w:rsid w:val="0016177F"/>
    <w:rsid w:val="00161C0F"/>
    <w:rsid w:val="00162A71"/>
    <w:rsid w:val="00165EEE"/>
    <w:rsid w:val="00166E32"/>
    <w:rsid w:val="001703A8"/>
    <w:rsid w:val="001711DA"/>
    <w:rsid w:val="00171291"/>
    <w:rsid w:val="001715B2"/>
    <w:rsid w:val="00172652"/>
    <w:rsid w:val="00172E42"/>
    <w:rsid w:val="00174F37"/>
    <w:rsid w:val="00175AFE"/>
    <w:rsid w:val="0017699A"/>
    <w:rsid w:val="00183B60"/>
    <w:rsid w:val="001856FF"/>
    <w:rsid w:val="001869B1"/>
    <w:rsid w:val="00186CB6"/>
    <w:rsid w:val="00187CE7"/>
    <w:rsid w:val="00187CF2"/>
    <w:rsid w:val="00190B98"/>
    <w:rsid w:val="00195217"/>
    <w:rsid w:val="001A4552"/>
    <w:rsid w:val="001A4664"/>
    <w:rsid w:val="001B033B"/>
    <w:rsid w:val="001B19EA"/>
    <w:rsid w:val="001B3086"/>
    <w:rsid w:val="001B55D8"/>
    <w:rsid w:val="001B6C78"/>
    <w:rsid w:val="001C3700"/>
    <w:rsid w:val="001C4ECF"/>
    <w:rsid w:val="001C598F"/>
    <w:rsid w:val="001C74D6"/>
    <w:rsid w:val="001D0875"/>
    <w:rsid w:val="001D0CAF"/>
    <w:rsid w:val="001D1343"/>
    <w:rsid w:val="001D19C3"/>
    <w:rsid w:val="001D5CA1"/>
    <w:rsid w:val="001D742D"/>
    <w:rsid w:val="001D7465"/>
    <w:rsid w:val="001E313F"/>
    <w:rsid w:val="001E4ED4"/>
    <w:rsid w:val="001E549F"/>
    <w:rsid w:val="001E736A"/>
    <w:rsid w:val="001F01BC"/>
    <w:rsid w:val="001F1500"/>
    <w:rsid w:val="001F28C1"/>
    <w:rsid w:val="001F678E"/>
    <w:rsid w:val="001F6C21"/>
    <w:rsid w:val="00201DD7"/>
    <w:rsid w:val="00202B2C"/>
    <w:rsid w:val="00203271"/>
    <w:rsid w:val="00205CC0"/>
    <w:rsid w:val="00206017"/>
    <w:rsid w:val="00207C64"/>
    <w:rsid w:val="00210758"/>
    <w:rsid w:val="0021571D"/>
    <w:rsid w:val="00221A64"/>
    <w:rsid w:val="00221B07"/>
    <w:rsid w:val="0022453D"/>
    <w:rsid w:val="00226FC5"/>
    <w:rsid w:val="002318DB"/>
    <w:rsid w:val="0023409C"/>
    <w:rsid w:val="002345E3"/>
    <w:rsid w:val="00235160"/>
    <w:rsid w:val="00236066"/>
    <w:rsid w:val="00236984"/>
    <w:rsid w:val="0024073A"/>
    <w:rsid w:val="002425B9"/>
    <w:rsid w:val="00243C8D"/>
    <w:rsid w:val="00244AC6"/>
    <w:rsid w:val="00245798"/>
    <w:rsid w:val="0025385F"/>
    <w:rsid w:val="00254317"/>
    <w:rsid w:val="0025490F"/>
    <w:rsid w:val="00255252"/>
    <w:rsid w:val="00255EE4"/>
    <w:rsid w:val="0025618C"/>
    <w:rsid w:val="00257897"/>
    <w:rsid w:val="00261EA0"/>
    <w:rsid w:val="002642A0"/>
    <w:rsid w:val="0026561F"/>
    <w:rsid w:val="00267C9F"/>
    <w:rsid w:val="002708E8"/>
    <w:rsid w:val="00271C09"/>
    <w:rsid w:val="00273A65"/>
    <w:rsid w:val="0028187A"/>
    <w:rsid w:val="00281D27"/>
    <w:rsid w:val="00281DE1"/>
    <w:rsid w:val="0028368F"/>
    <w:rsid w:val="002847BA"/>
    <w:rsid w:val="002903BF"/>
    <w:rsid w:val="00290477"/>
    <w:rsid w:val="0029114A"/>
    <w:rsid w:val="00297CAD"/>
    <w:rsid w:val="002A08F0"/>
    <w:rsid w:val="002A35ED"/>
    <w:rsid w:val="002A44A3"/>
    <w:rsid w:val="002A5270"/>
    <w:rsid w:val="002A7794"/>
    <w:rsid w:val="002B06B0"/>
    <w:rsid w:val="002B0CF6"/>
    <w:rsid w:val="002B15CD"/>
    <w:rsid w:val="002B2A72"/>
    <w:rsid w:val="002B2EC3"/>
    <w:rsid w:val="002B3053"/>
    <w:rsid w:val="002B5853"/>
    <w:rsid w:val="002B64AE"/>
    <w:rsid w:val="002B7B4B"/>
    <w:rsid w:val="002C0FEB"/>
    <w:rsid w:val="002C164D"/>
    <w:rsid w:val="002C3786"/>
    <w:rsid w:val="002C42D0"/>
    <w:rsid w:val="002C5B12"/>
    <w:rsid w:val="002C7E37"/>
    <w:rsid w:val="002D0184"/>
    <w:rsid w:val="002D0D33"/>
    <w:rsid w:val="002D42F9"/>
    <w:rsid w:val="002D487A"/>
    <w:rsid w:val="002D5A4B"/>
    <w:rsid w:val="002D6CCD"/>
    <w:rsid w:val="002D7502"/>
    <w:rsid w:val="002E0467"/>
    <w:rsid w:val="002E6645"/>
    <w:rsid w:val="002E6AD5"/>
    <w:rsid w:val="002E7ADC"/>
    <w:rsid w:val="002F417D"/>
    <w:rsid w:val="002F4879"/>
    <w:rsid w:val="002F5311"/>
    <w:rsid w:val="002F605E"/>
    <w:rsid w:val="002F688A"/>
    <w:rsid w:val="00303C07"/>
    <w:rsid w:val="003075BD"/>
    <w:rsid w:val="00311703"/>
    <w:rsid w:val="00315B7D"/>
    <w:rsid w:val="00316F94"/>
    <w:rsid w:val="00317857"/>
    <w:rsid w:val="0032022C"/>
    <w:rsid w:val="003216B6"/>
    <w:rsid w:val="00321DB2"/>
    <w:rsid w:val="00325DC0"/>
    <w:rsid w:val="00326266"/>
    <w:rsid w:val="00326E8E"/>
    <w:rsid w:val="00330E26"/>
    <w:rsid w:val="0033146E"/>
    <w:rsid w:val="00331B16"/>
    <w:rsid w:val="003324DD"/>
    <w:rsid w:val="00333F3F"/>
    <w:rsid w:val="003400D6"/>
    <w:rsid w:val="00340F7E"/>
    <w:rsid w:val="00343070"/>
    <w:rsid w:val="003438DC"/>
    <w:rsid w:val="0034400B"/>
    <w:rsid w:val="00344895"/>
    <w:rsid w:val="00345C0E"/>
    <w:rsid w:val="00345D6E"/>
    <w:rsid w:val="00352EBE"/>
    <w:rsid w:val="003549C1"/>
    <w:rsid w:val="00356BC6"/>
    <w:rsid w:val="00361069"/>
    <w:rsid w:val="00362DE5"/>
    <w:rsid w:val="00363356"/>
    <w:rsid w:val="00364F80"/>
    <w:rsid w:val="00371200"/>
    <w:rsid w:val="00371986"/>
    <w:rsid w:val="003735A5"/>
    <w:rsid w:val="003752FD"/>
    <w:rsid w:val="0037572B"/>
    <w:rsid w:val="003830A3"/>
    <w:rsid w:val="00385855"/>
    <w:rsid w:val="00391DDC"/>
    <w:rsid w:val="00392269"/>
    <w:rsid w:val="0039287D"/>
    <w:rsid w:val="00395133"/>
    <w:rsid w:val="003960DB"/>
    <w:rsid w:val="00396463"/>
    <w:rsid w:val="003A4761"/>
    <w:rsid w:val="003A47C6"/>
    <w:rsid w:val="003A6DF1"/>
    <w:rsid w:val="003A70B2"/>
    <w:rsid w:val="003A7E95"/>
    <w:rsid w:val="003B185A"/>
    <w:rsid w:val="003B2642"/>
    <w:rsid w:val="003B5F0C"/>
    <w:rsid w:val="003C1473"/>
    <w:rsid w:val="003C343C"/>
    <w:rsid w:val="003D1CC6"/>
    <w:rsid w:val="003D2280"/>
    <w:rsid w:val="003D24BE"/>
    <w:rsid w:val="003D3DAE"/>
    <w:rsid w:val="003D5D68"/>
    <w:rsid w:val="003D71FB"/>
    <w:rsid w:val="003E1AEE"/>
    <w:rsid w:val="003F18A7"/>
    <w:rsid w:val="003F2A05"/>
    <w:rsid w:val="003F6752"/>
    <w:rsid w:val="003F6D7E"/>
    <w:rsid w:val="00407C2B"/>
    <w:rsid w:val="00411700"/>
    <w:rsid w:val="00412345"/>
    <w:rsid w:val="00413E85"/>
    <w:rsid w:val="004200E5"/>
    <w:rsid w:val="00420842"/>
    <w:rsid w:val="00421CF0"/>
    <w:rsid w:val="004228EF"/>
    <w:rsid w:val="004253C8"/>
    <w:rsid w:val="004261EA"/>
    <w:rsid w:val="004269CE"/>
    <w:rsid w:val="00427578"/>
    <w:rsid w:val="004303A9"/>
    <w:rsid w:val="00433DD4"/>
    <w:rsid w:val="0043722B"/>
    <w:rsid w:val="00440CB0"/>
    <w:rsid w:val="00440CCA"/>
    <w:rsid w:val="004421C1"/>
    <w:rsid w:val="00443B25"/>
    <w:rsid w:val="004442BC"/>
    <w:rsid w:val="00444609"/>
    <w:rsid w:val="004453D7"/>
    <w:rsid w:val="00446C89"/>
    <w:rsid w:val="00450967"/>
    <w:rsid w:val="00451B8D"/>
    <w:rsid w:val="00462697"/>
    <w:rsid w:val="00462FA5"/>
    <w:rsid w:val="00463AAA"/>
    <w:rsid w:val="00463B43"/>
    <w:rsid w:val="00464E7D"/>
    <w:rsid w:val="00471E38"/>
    <w:rsid w:val="004724AA"/>
    <w:rsid w:val="004733DA"/>
    <w:rsid w:val="004817B1"/>
    <w:rsid w:val="0048381D"/>
    <w:rsid w:val="0048434A"/>
    <w:rsid w:val="00484479"/>
    <w:rsid w:val="00486D17"/>
    <w:rsid w:val="00487D93"/>
    <w:rsid w:val="004901DA"/>
    <w:rsid w:val="00490621"/>
    <w:rsid w:val="0049243F"/>
    <w:rsid w:val="00495FA0"/>
    <w:rsid w:val="0049662E"/>
    <w:rsid w:val="00496B5E"/>
    <w:rsid w:val="00497DAC"/>
    <w:rsid w:val="004A018D"/>
    <w:rsid w:val="004A1674"/>
    <w:rsid w:val="004B1547"/>
    <w:rsid w:val="004B5839"/>
    <w:rsid w:val="004B6E14"/>
    <w:rsid w:val="004C195A"/>
    <w:rsid w:val="004C1D5E"/>
    <w:rsid w:val="004C21F9"/>
    <w:rsid w:val="004C2F2D"/>
    <w:rsid w:val="004C3C9F"/>
    <w:rsid w:val="004C495D"/>
    <w:rsid w:val="004D0272"/>
    <w:rsid w:val="004D4CB8"/>
    <w:rsid w:val="004E1076"/>
    <w:rsid w:val="004E3091"/>
    <w:rsid w:val="004F435A"/>
    <w:rsid w:val="004F5A00"/>
    <w:rsid w:val="00500FE1"/>
    <w:rsid w:val="005015A0"/>
    <w:rsid w:val="0050434A"/>
    <w:rsid w:val="005124A0"/>
    <w:rsid w:val="0051281A"/>
    <w:rsid w:val="00512F9C"/>
    <w:rsid w:val="00514025"/>
    <w:rsid w:val="00514A44"/>
    <w:rsid w:val="00517C89"/>
    <w:rsid w:val="005235F7"/>
    <w:rsid w:val="005258EA"/>
    <w:rsid w:val="00527E47"/>
    <w:rsid w:val="00544AF5"/>
    <w:rsid w:val="00546108"/>
    <w:rsid w:val="00547B66"/>
    <w:rsid w:val="00552738"/>
    <w:rsid w:val="005545C4"/>
    <w:rsid w:val="00554A07"/>
    <w:rsid w:val="0055637C"/>
    <w:rsid w:val="005631E0"/>
    <w:rsid w:val="00564B47"/>
    <w:rsid w:val="00570E67"/>
    <w:rsid w:val="00571276"/>
    <w:rsid w:val="00574E06"/>
    <w:rsid w:val="00576BDD"/>
    <w:rsid w:val="00580530"/>
    <w:rsid w:val="00581219"/>
    <w:rsid w:val="005837A4"/>
    <w:rsid w:val="0058521E"/>
    <w:rsid w:val="00585874"/>
    <w:rsid w:val="00590E54"/>
    <w:rsid w:val="00591840"/>
    <w:rsid w:val="005936D5"/>
    <w:rsid w:val="00595093"/>
    <w:rsid w:val="0059521F"/>
    <w:rsid w:val="0059549F"/>
    <w:rsid w:val="005A16DF"/>
    <w:rsid w:val="005A2E91"/>
    <w:rsid w:val="005A3A10"/>
    <w:rsid w:val="005A55A9"/>
    <w:rsid w:val="005A60C9"/>
    <w:rsid w:val="005A6B19"/>
    <w:rsid w:val="005A79E2"/>
    <w:rsid w:val="005B327E"/>
    <w:rsid w:val="005B34A9"/>
    <w:rsid w:val="005B6350"/>
    <w:rsid w:val="005B6B08"/>
    <w:rsid w:val="005B6C5B"/>
    <w:rsid w:val="005B709A"/>
    <w:rsid w:val="005C04A5"/>
    <w:rsid w:val="005C5198"/>
    <w:rsid w:val="005C7841"/>
    <w:rsid w:val="005D0CE2"/>
    <w:rsid w:val="005D3FBB"/>
    <w:rsid w:val="005D4341"/>
    <w:rsid w:val="005D5B84"/>
    <w:rsid w:val="005E2AEA"/>
    <w:rsid w:val="005E30A1"/>
    <w:rsid w:val="005E3908"/>
    <w:rsid w:val="005E6E6F"/>
    <w:rsid w:val="005E76C4"/>
    <w:rsid w:val="005F008B"/>
    <w:rsid w:val="005F045F"/>
    <w:rsid w:val="005F06FE"/>
    <w:rsid w:val="005F25F3"/>
    <w:rsid w:val="005F42C0"/>
    <w:rsid w:val="005F7CBF"/>
    <w:rsid w:val="0060354F"/>
    <w:rsid w:val="00603D11"/>
    <w:rsid w:val="00604BFC"/>
    <w:rsid w:val="00606B64"/>
    <w:rsid w:val="00607BDB"/>
    <w:rsid w:val="00607F50"/>
    <w:rsid w:val="0061072E"/>
    <w:rsid w:val="00615117"/>
    <w:rsid w:val="0061613A"/>
    <w:rsid w:val="0061640F"/>
    <w:rsid w:val="006165B3"/>
    <w:rsid w:val="006207EE"/>
    <w:rsid w:val="0062102A"/>
    <w:rsid w:val="00621474"/>
    <w:rsid w:val="00624140"/>
    <w:rsid w:val="0063091E"/>
    <w:rsid w:val="0063154D"/>
    <w:rsid w:val="0063181B"/>
    <w:rsid w:val="0063205A"/>
    <w:rsid w:val="00636806"/>
    <w:rsid w:val="00641E2D"/>
    <w:rsid w:val="00642875"/>
    <w:rsid w:val="00651C62"/>
    <w:rsid w:val="006525A3"/>
    <w:rsid w:val="006540DA"/>
    <w:rsid w:val="00656DDD"/>
    <w:rsid w:val="0066063C"/>
    <w:rsid w:val="0066134D"/>
    <w:rsid w:val="00661BC0"/>
    <w:rsid w:val="0066479C"/>
    <w:rsid w:val="006653C8"/>
    <w:rsid w:val="00667FAA"/>
    <w:rsid w:val="00672598"/>
    <w:rsid w:val="00673028"/>
    <w:rsid w:val="006877CD"/>
    <w:rsid w:val="006943B7"/>
    <w:rsid w:val="00694FE3"/>
    <w:rsid w:val="006A0105"/>
    <w:rsid w:val="006A0CF2"/>
    <w:rsid w:val="006A3F3E"/>
    <w:rsid w:val="006A538E"/>
    <w:rsid w:val="006A73E6"/>
    <w:rsid w:val="006B1DF7"/>
    <w:rsid w:val="006B2CC7"/>
    <w:rsid w:val="006B3916"/>
    <w:rsid w:val="006B5330"/>
    <w:rsid w:val="006B6804"/>
    <w:rsid w:val="006C1018"/>
    <w:rsid w:val="006C1182"/>
    <w:rsid w:val="006C3517"/>
    <w:rsid w:val="006C3DA6"/>
    <w:rsid w:val="006C4628"/>
    <w:rsid w:val="006C4A18"/>
    <w:rsid w:val="006C529E"/>
    <w:rsid w:val="006C7F5A"/>
    <w:rsid w:val="006D0B7F"/>
    <w:rsid w:val="006D103F"/>
    <w:rsid w:val="006D10AC"/>
    <w:rsid w:val="006D1559"/>
    <w:rsid w:val="006D4495"/>
    <w:rsid w:val="006D4967"/>
    <w:rsid w:val="006D6454"/>
    <w:rsid w:val="006D6DAD"/>
    <w:rsid w:val="006E056D"/>
    <w:rsid w:val="006E07D6"/>
    <w:rsid w:val="006E23F0"/>
    <w:rsid w:val="006E5786"/>
    <w:rsid w:val="006E5F6B"/>
    <w:rsid w:val="006E7C5D"/>
    <w:rsid w:val="006F0D0D"/>
    <w:rsid w:val="006F1755"/>
    <w:rsid w:val="006F1EDB"/>
    <w:rsid w:val="006F5CF2"/>
    <w:rsid w:val="006F6040"/>
    <w:rsid w:val="006F61D2"/>
    <w:rsid w:val="00701A61"/>
    <w:rsid w:val="00701BD3"/>
    <w:rsid w:val="00702FF8"/>
    <w:rsid w:val="007032EC"/>
    <w:rsid w:val="00703618"/>
    <w:rsid w:val="00703CB4"/>
    <w:rsid w:val="00704608"/>
    <w:rsid w:val="00704B4A"/>
    <w:rsid w:val="00707193"/>
    <w:rsid w:val="00707B51"/>
    <w:rsid w:val="0071017A"/>
    <w:rsid w:val="007108B2"/>
    <w:rsid w:val="0071264B"/>
    <w:rsid w:val="007130FA"/>
    <w:rsid w:val="0071340A"/>
    <w:rsid w:val="007208CE"/>
    <w:rsid w:val="00727FB2"/>
    <w:rsid w:val="00731258"/>
    <w:rsid w:val="0073182D"/>
    <w:rsid w:val="00731E9E"/>
    <w:rsid w:val="00733088"/>
    <w:rsid w:val="00733487"/>
    <w:rsid w:val="007338C8"/>
    <w:rsid w:val="00733DA2"/>
    <w:rsid w:val="0073721F"/>
    <w:rsid w:val="00740EC7"/>
    <w:rsid w:val="00742EB5"/>
    <w:rsid w:val="00743D73"/>
    <w:rsid w:val="00745734"/>
    <w:rsid w:val="00747644"/>
    <w:rsid w:val="00747B5D"/>
    <w:rsid w:val="00751DAD"/>
    <w:rsid w:val="007606CD"/>
    <w:rsid w:val="00761714"/>
    <w:rsid w:val="00762EF0"/>
    <w:rsid w:val="00762FCF"/>
    <w:rsid w:val="007720BD"/>
    <w:rsid w:val="0077241A"/>
    <w:rsid w:val="00774305"/>
    <w:rsid w:val="007744A7"/>
    <w:rsid w:val="00774617"/>
    <w:rsid w:val="00780165"/>
    <w:rsid w:val="0078208F"/>
    <w:rsid w:val="00784282"/>
    <w:rsid w:val="00787D6D"/>
    <w:rsid w:val="007908E7"/>
    <w:rsid w:val="00791277"/>
    <w:rsid w:val="00791E24"/>
    <w:rsid w:val="00796BF6"/>
    <w:rsid w:val="00796C11"/>
    <w:rsid w:val="007A2294"/>
    <w:rsid w:val="007A2DA4"/>
    <w:rsid w:val="007A5F16"/>
    <w:rsid w:val="007A6062"/>
    <w:rsid w:val="007A67E8"/>
    <w:rsid w:val="007A6B96"/>
    <w:rsid w:val="007A71FE"/>
    <w:rsid w:val="007A7443"/>
    <w:rsid w:val="007B310F"/>
    <w:rsid w:val="007B3483"/>
    <w:rsid w:val="007B36F9"/>
    <w:rsid w:val="007B432E"/>
    <w:rsid w:val="007B6532"/>
    <w:rsid w:val="007B7912"/>
    <w:rsid w:val="007B7C53"/>
    <w:rsid w:val="007C0FBD"/>
    <w:rsid w:val="007C10D7"/>
    <w:rsid w:val="007C20D8"/>
    <w:rsid w:val="007C2A34"/>
    <w:rsid w:val="007C51F3"/>
    <w:rsid w:val="007C5A00"/>
    <w:rsid w:val="007C5F5A"/>
    <w:rsid w:val="007C7A16"/>
    <w:rsid w:val="007D0369"/>
    <w:rsid w:val="007D1644"/>
    <w:rsid w:val="007D2319"/>
    <w:rsid w:val="007D2D11"/>
    <w:rsid w:val="007D640D"/>
    <w:rsid w:val="007D7587"/>
    <w:rsid w:val="007E038C"/>
    <w:rsid w:val="007E231B"/>
    <w:rsid w:val="007E5D9B"/>
    <w:rsid w:val="007E6084"/>
    <w:rsid w:val="007E6FCE"/>
    <w:rsid w:val="007F0C5E"/>
    <w:rsid w:val="007F2607"/>
    <w:rsid w:val="007F477B"/>
    <w:rsid w:val="007F4CA9"/>
    <w:rsid w:val="007F7BBE"/>
    <w:rsid w:val="00801232"/>
    <w:rsid w:val="00803CCE"/>
    <w:rsid w:val="00803E5E"/>
    <w:rsid w:val="00804AE4"/>
    <w:rsid w:val="008064B3"/>
    <w:rsid w:val="008067C0"/>
    <w:rsid w:val="0081065D"/>
    <w:rsid w:val="008118AF"/>
    <w:rsid w:val="00811EA0"/>
    <w:rsid w:val="00813BFA"/>
    <w:rsid w:val="008168AC"/>
    <w:rsid w:val="008173D7"/>
    <w:rsid w:val="00817B37"/>
    <w:rsid w:val="00817D28"/>
    <w:rsid w:val="00820E72"/>
    <w:rsid w:val="00823607"/>
    <w:rsid w:val="00825C24"/>
    <w:rsid w:val="00830070"/>
    <w:rsid w:val="00832E80"/>
    <w:rsid w:val="00835590"/>
    <w:rsid w:val="00835C03"/>
    <w:rsid w:val="00836039"/>
    <w:rsid w:val="00843E39"/>
    <w:rsid w:val="008450D4"/>
    <w:rsid w:val="00847988"/>
    <w:rsid w:val="008533DD"/>
    <w:rsid w:val="00856E19"/>
    <w:rsid w:val="00856FBA"/>
    <w:rsid w:val="00857982"/>
    <w:rsid w:val="00857DD4"/>
    <w:rsid w:val="00860472"/>
    <w:rsid w:val="00861B57"/>
    <w:rsid w:val="00862E8D"/>
    <w:rsid w:val="00871011"/>
    <w:rsid w:val="0087139E"/>
    <w:rsid w:val="008729EC"/>
    <w:rsid w:val="00872AE0"/>
    <w:rsid w:val="00874F62"/>
    <w:rsid w:val="00877A3E"/>
    <w:rsid w:val="008806F0"/>
    <w:rsid w:val="00885579"/>
    <w:rsid w:val="00885F0B"/>
    <w:rsid w:val="00886965"/>
    <w:rsid w:val="0089296B"/>
    <w:rsid w:val="0089387C"/>
    <w:rsid w:val="008A1C1A"/>
    <w:rsid w:val="008A3F95"/>
    <w:rsid w:val="008A660F"/>
    <w:rsid w:val="008B12BA"/>
    <w:rsid w:val="008B17E1"/>
    <w:rsid w:val="008B3F19"/>
    <w:rsid w:val="008B4892"/>
    <w:rsid w:val="008C6C71"/>
    <w:rsid w:val="008D0BED"/>
    <w:rsid w:val="008D112F"/>
    <w:rsid w:val="008D50D1"/>
    <w:rsid w:val="008D5A8C"/>
    <w:rsid w:val="008D6560"/>
    <w:rsid w:val="008E254D"/>
    <w:rsid w:val="008E2911"/>
    <w:rsid w:val="008E358A"/>
    <w:rsid w:val="008E4715"/>
    <w:rsid w:val="008E4A53"/>
    <w:rsid w:val="008E5DED"/>
    <w:rsid w:val="008E72E5"/>
    <w:rsid w:val="008F4703"/>
    <w:rsid w:val="008F7B03"/>
    <w:rsid w:val="00901975"/>
    <w:rsid w:val="00906D94"/>
    <w:rsid w:val="00906E37"/>
    <w:rsid w:val="00906EB3"/>
    <w:rsid w:val="009114A6"/>
    <w:rsid w:val="00912B96"/>
    <w:rsid w:val="00915210"/>
    <w:rsid w:val="009174AF"/>
    <w:rsid w:val="00920A92"/>
    <w:rsid w:val="00921AD6"/>
    <w:rsid w:val="009235C2"/>
    <w:rsid w:val="00923BCD"/>
    <w:rsid w:val="00924818"/>
    <w:rsid w:val="00925A46"/>
    <w:rsid w:val="0093163B"/>
    <w:rsid w:val="0093376B"/>
    <w:rsid w:val="00934502"/>
    <w:rsid w:val="009349AA"/>
    <w:rsid w:val="00936869"/>
    <w:rsid w:val="00936C4F"/>
    <w:rsid w:val="0094767E"/>
    <w:rsid w:val="00955055"/>
    <w:rsid w:val="00957AE8"/>
    <w:rsid w:val="00957FAF"/>
    <w:rsid w:val="00960808"/>
    <w:rsid w:val="00961133"/>
    <w:rsid w:val="009638A4"/>
    <w:rsid w:val="00964C04"/>
    <w:rsid w:val="009663A3"/>
    <w:rsid w:val="00966FCF"/>
    <w:rsid w:val="0097491A"/>
    <w:rsid w:val="009758B4"/>
    <w:rsid w:val="00975E52"/>
    <w:rsid w:val="00977804"/>
    <w:rsid w:val="0098049A"/>
    <w:rsid w:val="00981329"/>
    <w:rsid w:val="009829D4"/>
    <w:rsid w:val="00982ABA"/>
    <w:rsid w:val="00984B2D"/>
    <w:rsid w:val="00986272"/>
    <w:rsid w:val="00987AB0"/>
    <w:rsid w:val="0099000A"/>
    <w:rsid w:val="009900C6"/>
    <w:rsid w:val="00991DF2"/>
    <w:rsid w:val="009926D7"/>
    <w:rsid w:val="00993633"/>
    <w:rsid w:val="00994924"/>
    <w:rsid w:val="00994CF8"/>
    <w:rsid w:val="009A08C2"/>
    <w:rsid w:val="009A4227"/>
    <w:rsid w:val="009A4BA4"/>
    <w:rsid w:val="009A5C97"/>
    <w:rsid w:val="009A6CD7"/>
    <w:rsid w:val="009A6F13"/>
    <w:rsid w:val="009B1A8A"/>
    <w:rsid w:val="009B25F3"/>
    <w:rsid w:val="009B322E"/>
    <w:rsid w:val="009B38DF"/>
    <w:rsid w:val="009C2214"/>
    <w:rsid w:val="009C3E86"/>
    <w:rsid w:val="009C4748"/>
    <w:rsid w:val="009C6201"/>
    <w:rsid w:val="009C6E7A"/>
    <w:rsid w:val="009D020F"/>
    <w:rsid w:val="009D26B9"/>
    <w:rsid w:val="009D3A02"/>
    <w:rsid w:val="009D7F29"/>
    <w:rsid w:val="009E1769"/>
    <w:rsid w:val="009E2446"/>
    <w:rsid w:val="009E6433"/>
    <w:rsid w:val="009F1760"/>
    <w:rsid w:val="009F3052"/>
    <w:rsid w:val="009F3A94"/>
    <w:rsid w:val="009F45A2"/>
    <w:rsid w:val="00A035B5"/>
    <w:rsid w:val="00A03A68"/>
    <w:rsid w:val="00A05BD3"/>
    <w:rsid w:val="00A115E2"/>
    <w:rsid w:val="00A134C7"/>
    <w:rsid w:val="00A20016"/>
    <w:rsid w:val="00A225B5"/>
    <w:rsid w:val="00A262F3"/>
    <w:rsid w:val="00A27CAB"/>
    <w:rsid w:val="00A30B18"/>
    <w:rsid w:val="00A318CD"/>
    <w:rsid w:val="00A32DE8"/>
    <w:rsid w:val="00A36DE2"/>
    <w:rsid w:val="00A37729"/>
    <w:rsid w:val="00A37BEA"/>
    <w:rsid w:val="00A41A41"/>
    <w:rsid w:val="00A44B87"/>
    <w:rsid w:val="00A472BE"/>
    <w:rsid w:val="00A50A89"/>
    <w:rsid w:val="00A52263"/>
    <w:rsid w:val="00A53D79"/>
    <w:rsid w:val="00A6000B"/>
    <w:rsid w:val="00A61B42"/>
    <w:rsid w:val="00A67557"/>
    <w:rsid w:val="00A70CBB"/>
    <w:rsid w:val="00A71EBE"/>
    <w:rsid w:val="00A75968"/>
    <w:rsid w:val="00A76BC8"/>
    <w:rsid w:val="00A8111E"/>
    <w:rsid w:val="00A8485E"/>
    <w:rsid w:val="00A872D4"/>
    <w:rsid w:val="00A878D6"/>
    <w:rsid w:val="00A87FEB"/>
    <w:rsid w:val="00A9103B"/>
    <w:rsid w:val="00A91AA0"/>
    <w:rsid w:val="00A921F3"/>
    <w:rsid w:val="00A93E7B"/>
    <w:rsid w:val="00A96B36"/>
    <w:rsid w:val="00AA0FBC"/>
    <w:rsid w:val="00AA3E61"/>
    <w:rsid w:val="00AA52CB"/>
    <w:rsid w:val="00AB5BF6"/>
    <w:rsid w:val="00AB70F7"/>
    <w:rsid w:val="00AC1602"/>
    <w:rsid w:val="00AC4E12"/>
    <w:rsid w:val="00AC5A93"/>
    <w:rsid w:val="00AC77F2"/>
    <w:rsid w:val="00AD0217"/>
    <w:rsid w:val="00AD7544"/>
    <w:rsid w:val="00AD76D9"/>
    <w:rsid w:val="00AE04D7"/>
    <w:rsid w:val="00AE28B9"/>
    <w:rsid w:val="00AE2DA1"/>
    <w:rsid w:val="00AE3BF2"/>
    <w:rsid w:val="00AE3F8F"/>
    <w:rsid w:val="00AE54AC"/>
    <w:rsid w:val="00AE65B7"/>
    <w:rsid w:val="00AE7624"/>
    <w:rsid w:val="00AF1D17"/>
    <w:rsid w:val="00AF2B6F"/>
    <w:rsid w:val="00AF35E8"/>
    <w:rsid w:val="00AF38EA"/>
    <w:rsid w:val="00AF5D31"/>
    <w:rsid w:val="00B0039D"/>
    <w:rsid w:val="00B02499"/>
    <w:rsid w:val="00B029ED"/>
    <w:rsid w:val="00B03319"/>
    <w:rsid w:val="00B052E1"/>
    <w:rsid w:val="00B071E2"/>
    <w:rsid w:val="00B074D2"/>
    <w:rsid w:val="00B146B5"/>
    <w:rsid w:val="00B320D7"/>
    <w:rsid w:val="00B321B3"/>
    <w:rsid w:val="00B35483"/>
    <w:rsid w:val="00B405D2"/>
    <w:rsid w:val="00B47ECD"/>
    <w:rsid w:val="00B5002C"/>
    <w:rsid w:val="00B533CB"/>
    <w:rsid w:val="00B54875"/>
    <w:rsid w:val="00B56E4D"/>
    <w:rsid w:val="00B62CFA"/>
    <w:rsid w:val="00B636AF"/>
    <w:rsid w:val="00B63D36"/>
    <w:rsid w:val="00B64DB2"/>
    <w:rsid w:val="00B67AE6"/>
    <w:rsid w:val="00B77572"/>
    <w:rsid w:val="00B814DA"/>
    <w:rsid w:val="00B848F9"/>
    <w:rsid w:val="00B91AA1"/>
    <w:rsid w:val="00B9253D"/>
    <w:rsid w:val="00B926BE"/>
    <w:rsid w:val="00B92DB8"/>
    <w:rsid w:val="00B9592F"/>
    <w:rsid w:val="00B96F9A"/>
    <w:rsid w:val="00BA0005"/>
    <w:rsid w:val="00BA0565"/>
    <w:rsid w:val="00BA27E1"/>
    <w:rsid w:val="00BA3512"/>
    <w:rsid w:val="00BA4CDA"/>
    <w:rsid w:val="00BB17AE"/>
    <w:rsid w:val="00BB5DA0"/>
    <w:rsid w:val="00BC0574"/>
    <w:rsid w:val="00BC0BE3"/>
    <w:rsid w:val="00BC38D2"/>
    <w:rsid w:val="00BC4EC5"/>
    <w:rsid w:val="00BC76DC"/>
    <w:rsid w:val="00BD14BA"/>
    <w:rsid w:val="00BD48F4"/>
    <w:rsid w:val="00BD7773"/>
    <w:rsid w:val="00BD7A15"/>
    <w:rsid w:val="00BD7EF2"/>
    <w:rsid w:val="00BE032C"/>
    <w:rsid w:val="00BE03C7"/>
    <w:rsid w:val="00BE245F"/>
    <w:rsid w:val="00BF112F"/>
    <w:rsid w:val="00BF2D7E"/>
    <w:rsid w:val="00BF34EB"/>
    <w:rsid w:val="00BF6201"/>
    <w:rsid w:val="00C101F5"/>
    <w:rsid w:val="00C10358"/>
    <w:rsid w:val="00C136E8"/>
    <w:rsid w:val="00C14A3B"/>
    <w:rsid w:val="00C14B49"/>
    <w:rsid w:val="00C217B1"/>
    <w:rsid w:val="00C2312D"/>
    <w:rsid w:val="00C25FE0"/>
    <w:rsid w:val="00C26BC2"/>
    <w:rsid w:val="00C312F2"/>
    <w:rsid w:val="00C33572"/>
    <w:rsid w:val="00C349A2"/>
    <w:rsid w:val="00C34E2D"/>
    <w:rsid w:val="00C36911"/>
    <w:rsid w:val="00C3728D"/>
    <w:rsid w:val="00C40CCD"/>
    <w:rsid w:val="00C41803"/>
    <w:rsid w:val="00C4228B"/>
    <w:rsid w:val="00C46817"/>
    <w:rsid w:val="00C47EBD"/>
    <w:rsid w:val="00C51680"/>
    <w:rsid w:val="00C52F0B"/>
    <w:rsid w:val="00C535AE"/>
    <w:rsid w:val="00C605E6"/>
    <w:rsid w:val="00C649AE"/>
    <w:rsid w:val="00C65CA5"/>
    <w:rsid w:val="00C71672"/>
    <w:rsid w:val="00C7258D"/>
    <w:rsid w:val="00C72DDA"/>
    <w:rsid w:val="00C82172"/>
    <w:rsid w:val="00C83920"/>
    <w:rsid w:val="00C84755"/>
    <w:rsid w:val="00C9149B"/>
    <w:rsid w:val="00C9244F"/>
    <w:rsid w:val="00C95606"/>
    <w:rsid w:val="00C97D4C"/>
    <w:rsid w:val="00CA224E"/>
    <w:rsid w:val="00CA22DF"/>
    <w:rsid w:val="00CA4F23"/>
    <w:rsid w:val="00CA7425"/>
    <w:rsid w:val="00CB03A8"/>
    <w:rsid w:val="00CB0E6A"/>
    <w:rsid w:val="00CB19ED"/>
    <w:rsid w:val="00CB1F90"/>
    <w:rsid w:val="00CB3A43"/>
    <w:rsid w:val="00CB4200"/>
    <w:rsid w:val="00CB6204"/>
    <w:rsid w:val="00CC0419"/>
    <w:rsid w:val="00CC07E2"/>
    <w:rsid w:val="00CC1177"/>
    <w:rsid w:val="00CC330F"/>
    <w:rsid w:val="00CD270E"/>
    <w:rsid w:val="00CD724A"/>
    <w:rsid w:val="00CE0471"/>
    <w:rsid w:val="00CE16CE"/>
    <w:rsid w:val="00CE39EF"/>
    <w:rsid w:val="00CE5B72"/>
    <w:rsid w:val="00CF2167"/>
    <w:rsid w:val="00D00EDC"/>
    <w:rsid w:val="00D045CA"/>
    <w:rsid w:val="00D04F1C"/>
    <w:rsid w:val="00D060AE"/>
    <w:rsid w:val="00D068FF"/>
    <w:rsid w:val="00D0723F"/>
    <w:rsid w:val="00D105E6"/>
    <w:rsid w:val="00D12DCE"/>
    <w:rsid w:val="00D13052"/>
    <w:rsid w:val="00D14662"/>
    <w:rsid w:val="00D14A3C"/>
    <w:rsid w:val="00D160F1"/>
    <w:rsid w:val="00D217CB"/>
    <w:rsid w:val="00D23550"/>
    <w:rsid w:val="00D278C3"/>
    <w:rsid w:val="00D32A41"/>
    <w:rsid w:val="00D3333C"/>
    <w:rsid w:val="00D361BF"/>
    <w:rsid w:val="00D37818"/>
    <w:rsid w:val="00D40977"/>
    <w:rsid w:val="00D4600A"/>
    <w:rsid w:val="00D521B7"/>
    <w:rsid w:val="00D533D0"/>
    <w:rsid w:val="00D56958"/>
    <w:rsid w:val="00D56D02"/>
    <w:rsid w:val="00D57AE7"/>
    <w:rsid w:val="00D61DFF"/>
    <w:rsid w:val="00D62CBE"/>
    <w:rsid w:val="00D74012"/>
    <w:rsid w:val="00D771A5"/>
    <w:rsid w:val="00D81885"/>
    <w:rsid w:val="00D8284E"/>
    <w:rsid w:val="00D833B7"/>
    <w:rsid w:val="00D83603"/>
    <w:rsid w:val="00D83838"/>
    <w:rsid w:val="00D8485A"/>
    <w:rsid w:val="00D85C12"/>
    <w:rsid w:val="00D85C21"/>
    <w:rsid w:val="00D8722B"/>
    <w:rsid w:val="00D91103"/>
    <w:rsid w:val="00D9606B"/>
    <w:rsid w:val="00D9631B"/>
    <w:rsid w:val="00D978EC"/>
    <w:rsid w:val="00DA1BDC"/>
    <w:rsid w:val="00DA7CCB"/>
    <w:rsid w:val="00DB03D8"/>
    <w:rsid w:val="00DB1A8C"/>
    <w:rsid w:val="00DB21E6"/>
    <w:rsid w:val="00DB2EAA"/>
    <w:rsid w:val="00DB45B2"/>
    <w:rsid w:val="00DB77F9"/>
    <w:rsid w:val="00DC082D"/>
    <w:rsid w:val="00DC1BD7"/>
    <w:rsid w:val="00DC4FFF"/>
    <w:rsid w:val="00DC5407"/>
    <w:rsid w:val="00DC6943"/>
    <w:rsid w:val="00DD050D"/>
    <w:rsid w:val="00DD443C"/>
    <w:rsid w:val="00DD6367"/>
    <w:rsid w:val="00DD658E"/>
    <w:rsid w:val="00DE450E"/>
    <w:rsid w:val="00DE4B92"/>
    <w:rsid w:val="00DE4C8A"/>
    <w:rsid w:val="00DE6E3E"/>
    <w:rsid w:val="00DF0739"/>
    <w:rsid w:val="00DF14EE"/>
    <w:rsid w:val="00DF29F5"/>
    <w:rsid w:val="00E04AD3"/>
    <w:rsid w:val="00E06646"/>
    <w:rsid w:val="00E07687"/>
    <w:rsid w:val="00E07F2F"/>
    <w:rsid w:val="00E13D69"/>
    <w:rsid w:val="00E141D7"/>
    <w:rsid w:val="00E14BF9"/>
    <w:rsid w:val="00E22DB7"/>
    <w:rsid w:val="00E27CE7"/>
    <w:rsid w:val="00E34B68"/>
    <w:rsid w:val="00E40C6C"/>
    <w:rsid w:val="00E41B29"/>
    <w:rsid w:val="00E424CD"/>
    <w:rsid w:val="00E45845"/>
    <w:rsid w:val="00E47864"/>
    <w:rsid w:val="00E478EE"/>
    <w:rsid w:val="00E51159"/>
    <w:rsid w:val="00E54146"/>
    <w:rsid w:val="00E5560A"/>
    <w:rsid w:val="00E60401"/>
    <w:rsid w:val="00E6059C"/>
    <w:rsid w:val="00E6138B"/>
    <w:rsid w:val="00E61E48"/>
    <w:rsid w:val="00E629E9"/>
    <w:rsid w:val="00E667E5"/>
    <w:rsid w:val="00E668C4"/>
    <w:rsid w:val="00E70677"/>
    <w:rsid w:val="00E7424E"/>
    <w:rsid w:val="00E75697"/>
    <w:rsid w:val="00E75898"/>
    <w:rsid w:val="00E759B2"/>
    <w:rsid w:val="00E766C3"/>
    <w:rsid w:val="00E779B4"/>
    <w:rsid w:val="00E77AAC"/>
    <w:rsid w:val="00E807DD"/>
    <w:rsid w:val="00E829DC"/>
    <w:rsid w:val="00E83778"/>
    <w:rsid w:val="00E837B2"/>
    <w:rsid w:val="00E83E6B"/>
    <w:rsid w:val="00E83E79"/>
    <w:rsid w:val="00E84099"/>
    <w:rsid w:val="00E909B0"/>
    <w:rsid w:val="00E93A47"/>
    <w:rsid w:val="00E94BD7"/>
    <w:rsid w:val="00E95619"/>
    <w:rsid w:val="00EA1794"/>
    <w:rsid w:val="00EA2220"/>
    <w:rsid w:val="00EA234C"/>
    <w:rsid w:val="00EA35CE"/>
    <w:rsid w:val="00EB08DB"/>
    <w:rsid w:val="00EB16F4"/>
    <w:rsid w:val="00EB1D50"/>
    <w:rsid w:val="00EB57A5"/>
    <w:rsid w:val="00EB75FD"/>
    <w:rsid w:val="00EC1ED7"/>
    <w:rsid w:val="00EC5EB0"/>
    <w:rsid w:val="00EC6914"/>
    <w:rsid w:val="00EC755C"/>
    <w:rsid w:val="00ED363D"/>
    <w:rsid w:val="00ED7532"/>
    <w:rsid w:val="00EE37A7"/>
    <w:rsid w:val="00EE3A86"/>
    <w:rsid w:val="00EE420A"/>
    <w:rsid w:val="00EE73F2"/>
    <w:rsid w:val="00EE7B5E"/>
    <w:rsid w:val="00EE7B96"/>
    <w:rsid w:val="00EF22E0"/>
    <w:rsid w:val="00EF30C7"/>
    <w:rsid w:val="00EF34D4"/>
    <w:rsid w:val="00F010D5"/>
    <w:rsid w:val="00F020E6"/>
    <w:rsid w:val="00F03190"/>
    <w:rsid w:val="00F046F6"/>
    <w:rsid w:val="00F075E5"/>
    <w:rsid w:val="00F10E07"/>
    <w:rsid w:val="00F115BF"/>
    <w:rsid w:val="00F12E6F"/>
    <w:rsid w:val="00F14CD2"/>
    <w:rsid w:val="00F14F3F"/>
    <w:rsid w:val="00F15B6A"/>
    <w:rsid w:val="00F176F0"/>
    <w:rsid w:val="00F2283E"/>
    <w:rsid w:val="00F22933"/>
    <w:rsid w:val="00F23651"/>
    <w:rsid w:val="00F24686"/>
    <w:rsid w:val="00F27625"/>
    <w:rsid w:val="00F31D96"/>
    <w:rsid w:val="00F34991"/>
    <w:rsid w:val="00F402D8"/>
    <w:rsid w:val="00F40CE4"/>
    <w:rsid w:val="00F42127"/>
    <w:rsid w:val="00F4360E"/>
    <w:rsid w:val="00F46790"/>
    <w:rsid w:val="00F467C9"/>
    <w:rsid w:val="00F50FCD"/>
    <w:rsid w:val="00F5251C"/>
    <w:rsid w:val="00F54448"/>
    <w:rsid w:val="00F571D4"/>
    <w:rsid w:val="00F6019C"/>
    <w:rsid w:val="00F648D2"/>
    <w:rsid w:val="00F64944"/>
    <w:rsid w:val="00F72EF0"/>
    <w:rsid w:val="00F7654B"/>
    <w:rsid w:val="00F80CCA"/>
    <w:rsid w:val="00F81C4D"/>
    <w:rsid w:val="00F822ED"/>
    <w:rsid w:val="00F8255F"/>
    <w:rsid w:val="00F84E5F"/>
    <w:rsid w:val="00FA0B2D"/>
    <w:rsid w:val="00FA0BC4"/>
    <w:rsid w:val="00FA0EA4"/>
    <w:rsid w:val="00FA14A4"/>
    <w:rsid w:val="00FA611F"/>
    <w:rsid w:val="00FA793C"/>
    <w:rsid w:val="00FB1089"/>
    <w:rsid w:val="00FB1879"/>
    <w:rsid w:val="00FB3D64"/>
    <w:rsid w:val="00FB6959"/>
    <w:rsid w:val="00FB7144"/>
    <w:rsid w:val="00FC080F"/>
    <w:rsid w:val="00FC673A"/>
    <w:rsid w:val="00FD0A29"/>
    <w:rsid w:val="00FD0F78"/>
    <w:rsid w:val="00FD4146"/>
    <w:rsid w:val="00FD6A5B"/>
    <w:rsid w:val="00FD6E40"/>
    <w:rsid w:val="00FD6EB7"/>
    <w:rsid w:val="00FD7644"/>
    <w:rsid w:val="00FE344A"/>
    <w:rsid w:val="00FE404D"/>
    <w:rsid w:val="00FE65EA"/>
    <w:rsid w:val="00FF0126"/>
    <w:rsid w:val="00FF0E89"/>
    <w:rsid w:val="00FF44F3"/>
    <w:rsid w:val="00FF4F30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1CC95"/>
  <w15:chartTrackingRefBased/>
  <w15:docId w15:val="{B1BE9EF7-81CA-4631-A638-95372846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  <w:lang w:val="nb-NO"/>
    </w:rPr>
  </w:style>
  <w:style w:type="paragraph" w:styleId="Overskrift1">
    <w:name w:val="heading 1"/>
    <w:basedOn w:val="No-numheading1Agency"/>
    <w:next w:val="BodytextAgency"/>
    <w:rsid w:val="001856FF"/>
    <w:rPr>
      <w:noProof/>
    </w:rPr>
  </w:style>
  <w:style w:type="paragraph" w:styleId="Overskrift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Overskrift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Overskrift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Overskrift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Overskrift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Overskrift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Overskrift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Overskrift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BC4EC5"/>
    <w:pPr>
      <w:jc w:val="center"/>
    </w:pPr>
  </w:style>
  <w:style w:type="paragraph" w:styleId="Bunntekst">
    <w:name w:val="footer"/>
    <w:basedOn w:val="Normal"/>
    <w:link w:val="BunntekstTegn"/>
    <w:uiPriority w:val="99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Sidetall">
    <w:name w:val="page number"/>
    <w:basedOn w:val="Standardskriftforavsnitt"/>
    <w:semiHidden/>
    <w:rsid w:val="00E51159"/>
  </w:style>
  <w:style w:type="paragraph" w:customStyle="1" w:styleId="FooterAgency">
    <w:name w:val="Footer (Agency)"/>
    <w:basedOn w:val="Normal"/>
    <w:link w:val="FooterAgencyCharChar"/>
    <w:rsid w:val="005C04A5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5C04A5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Vanligtabel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rdtekst">
    <w:name w:val="Body Text"/>
    <w:basedOn w:val="Normal"/>
    <w:link w:val="BrdtekstTegn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C4EC5"/>
    <w:pPr>
      <w:spacing w:after="140" w:line="280" w:lineRule="atLeast"/>
    </w:pPr>
    <w:rPr>
      <w:rFonts w:ascii="Verdana" w:eastAsia="Verdana" w:hAnsi="Verdana" w:cs="Verdana"/>
    </w:rPr>
  </w:style>
  <w:style w:type="numbering" w:customStyle="1" w:styleId="BulletsAgency">
    <w:name w:val="Bullets (Agency)"/>
    <w:basedOn w:val="Ingenliste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BC4EC5"/>
    <w:pPr>
      <w:spacing w:after="640" w:line="360" w:lineRule="atLeast"/>
    </w:pPr>
    <w:rPr>
      <w:rFonts w:ascii="Verdana" w:eastAsia="Verdana" w:hAnsi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BC4EC5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BC4EC5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Sluttnotereferans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Sluttnoteteks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tnotereferans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tnoteteks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BC4EC5"/>
    <w:pPr>
      <w:keepNext/>
      <w:numPr>
        <w:numId w:val="8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BC4EC5"/>
    <w:pPr>
      <w:keepNext/>
      <w:numPr>
        <w:ilvl w:val="1"/>
        <w:numId w:val="8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BC4EC5"/>
    <w:pPr>
      <w:keepNext/>
      <w:numPr>
        <w:ilvl w:val="2"/>
        <w:numId w:val="8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BC4EC5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BC4EC5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tabs>
        <w:tab w:val="num" w:pos="360"/>
      </w:tabs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tabs>
        <w:tab w:val="num" w:pos="360"/>
      </w:tabs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tabs>
        <w:tab w:val="num" w:pos="360"/>
      </w:tabs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tabs>
        <w:tab w:val="num" w:pos="360"/>
      </w:tabs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BC4EC5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BC4EC5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BC4EC5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BC4EC5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BC4EC5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</w:rPr>
  </w:style>
  <w:style w:type="numbering" w:customStyle="1" w:styleId="NumberlistAgency">
    <w:name w:val="Number list (Agency)"/>
    <w:basedOn w:val="Ingenliste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Vanligtabell"/>
    <w:semiHidden/>
    <w:rsid w:val="00DF14EE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Vanligtabel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INNH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INNH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INNH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INNH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INNH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INNH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INNH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BC4EC5"/>
    <w:rPr>
      <w:rFonts w:ascii="Verdana" w:eastAsia="Times New Roman" w:hAnsi="Verdana"/>
      <w:color w:val="FF0000"/>
      <w:sz w:val="17"/>
      <w:szCs w:val="17"/>
    </w:rPr>
  </w:style>
  <w:style w:type="paragraph" w:styleId="Topptekst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obletekst">
    <w:name w:val="Balloon Text"/>
    <w:basedOn w:val="Normal"/>
    <w:link w:val="BobletekstTegn"/>
    <w:semiHidden/>
    <w:rsid w:val="00B62C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rdtekstTegn">
    <w:name w:val="Brødtekst Tegn"/>
    <w:basedOn w:val="Standardskriftforavsnitt"/>
    <w:link w:val="Brdtekst"/>
    <w:semiHidden/>
    <w:rsid w:val="001715B2"/>
  </w:style>
  <w:style w:type="character" w:customStyle="1" w:styleId="BodytextAgencyChar">
    <w:name w:val="Body text (Agency) Char"/>
    <w:link w:val="BodytextAgency"/>
    <w:qFormat/>
    <w:locked/>
    <w:rsid w:val="00636806"/>
    <w:rPr>
      <w:rFonts w:ascii="Verdana" w:eastAsia="Verdana" w:hAnsi="Verdana" w:cs="Verdana"/>
      <w:sz w:val="18"/>
      <w:szCs w:val="18"/>
    </w:rPr>
  </w:style>
  <w:style w:type="paragraph" w:customStyle="1" w:styleId="EMEABodyText">
    <w:name w:val="EMEA Body Text"/>
    <w:basedOn w:val="Normal"/>
    <w:link w:val="EMEABodyTextChar"/>
    <w:uiPriority w:val="99"/>
    <w:rsid w:val="00745734"/>
    <w:rPr>
      <w:rFonts w:eastAsia="Times New Roman"/>
      <w:sz w:val="22"/>
      <w:szCs w:val="20"/>
      <w:lang w:eastAsia="en-US"/>
    </w:rPr>
  </w:style>
  <w:style w:type="character" w:customStyle="1" w:styleId="EMEABodyTextChar">
    <w:name w:val="EMEA Body Text Char"/>
    <w:link w:val="EMEABodyText"/>
    <w:uiPriority w:val="99"/>
    <w:rsid w:val="00745734"/>
    <w:rPr>
      <w:rFonts w:eastAsia="Times New Roman"/>
      <w:sz w:val="22"/>
      <w:lang w:eastAsia="en-US"/>
    </w:rPr>
  </w:style>
  <w:style w:type="paragraph" w:customStyle="1" w:styleId="EMEABodyTextIndent">
    <w:name w:val="EMEA Body Text Indent"/>
    <w:basedOn w:val="EMEABodyText"/>
    <w:next w:val="EMEABodyText"/>
    <w:rsid w:val="00745734"/>
    <w:pPr>
      <w:numPr>
        <w:numId w:val="6"/>
      </w:numPr>
      <w:tabs>
        <w:tab w:val="clear" w:pos="360"/>
        <w:tab w:val="num" w:pos="357"/>
      </w:tabs>
      <w:ind w:left="357" w:hanging="357"/>
    </w:pPr>
  </w:style>
  <w:style w:type="character" w:customStyle="1" w:styleId="BunntekstTegn">
    <w:name w:val="Bunntekst Tegn"/>
    <w:link w:val="Bunntekst"/>
    <w:uiPriority w:val="99"/>
    <w:semiHidden/>
    <w:locked/>
    <w:rsid w:val="00A41A41"/>
    <w:rPr>
      <w:rFonts w:ascii="Arial" w:eastAsia="Times New Roman" w:hAnsi="Arial"/>
      <w:sz w:val="16"/>
      <w:lang w:eastAsia="en-US"/>
    </w:rPr>
  </w:style>
  <w:style w:type="paragraph" w:styleId="Punktliste2">
    <w:name w:val="List Bullet 2"/>
    <w:basedOn w:val="Normal"/>
    <w:rsid w:val="00DA1BDC"/>
    <w:pPr>
      <w:numPr>
        <w:numId w:val="7"/>
      </w:numPr>
    </w:pPr>
    <w:rPr>
      <w:rFonts w:ascii="Verdana" w:hAnsi="Verdana" w:cs="Verdana"/>
      <w:lang w:eastAsia="zh-CN"/>
    </w:rPr>
  </w:style>
  <w:style w:type="paragraph" w:styleId="Listeavsnitt">
    <w:name w:val="List Paragraph"/>
    <w:basedOn w:val="Normal"/>
    <w:uiPriority w:val="34"/>
    <w:qFormat/>
    <w:rsid w:val="00D060AE"/>
    <w:pPr>
      <w:ind w:left="720"/>
      <w:contextualSpacing/>
    </w:pPr>
    <w:rPr>
      <w:rFonts w:eastAsia="Calibri"/>
      <w:sz w:val="22"/>
      <w:szCs w:val="20"/>
      <w:lang w:eastAsia="zh-CN"/>
    </w:rPr>
  </w:style>
  <w:style w:type="paragraph" w:styleId="Dato">
    <w:name w:val="Date"/>
    <w:basedOn w:val="Normal"/>
    <w:next w:val="Normal"/>
    <w:semiHidden/>
    <w:rsid w:val="00E51159"/>
  </w:style>
  <w:style w:type="paragraph" w:styleId="Dokumentkart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E51159"/>
  </w:style>
  <w:style w:type="character" w:styleId="Utheving">
    <w:name w:val="Emphasis"/>
    <w:rsid w:val="001856FF"/>
    <w:rPr>
      <w:i/>
      <w:iCs/>
    </w:rPr>
  </w:style>
  <w:style w:type="paragraph" w:styleId="Konvoluttadresse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vsenderadresse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ulgthyperkobling">
    <w:name w:val="FollowedHyperlink"/>
    <w:semiHidden/>
    <w:rsid w:val="00E51159"/>
    <w:rPr>
      <w:color w:val="800080"/>
      <w:u w:val="single"/>
    </w:rPr>
  </w:style>
  <w:style w:type="character" w:styleId="Hyperkobling">
    <w:name w:val="Hyperlink"/>
    <w:semiHidden/>
    <w:rsid w:val="00E51159"/>
    <w:rPr>
      <w:color w:val="0000FF"/>
      <w:u w:val="single"/>
    </w:rPr>
  </w:style>
  <w:style w:type="character" w:styleId="Linjenummer">
    <w:name w:val="line number"/>
    <w:basedOn w:val="Standardskriftforavsnitt"/>
    <w:semiHidden/>
    <w:rsid w:val="00E51159"/>
  </w:style>
  <w:style w:type="paragraph" w:styleId="Makroteks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sz w:val="24"/>
      <w:szCs w:val="24"/>
    </w:rPr>
  </w:style>
  <w:style w:type="paragraph" w:styleId="Renteks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Innledendehilsen">
    <w:name w:val="Salutation"/>
    <w:basedOn w:val="Normal"/>
    <w:next w:val="Normal"/>
    <w:semiHidden/>
    <w:rsid w:val="00E51159"/>
  </w:style>
  <w:style w:type="character" w:styleId="Sterk">
    <w:name w:val="Strong"/>
    <w:rsid w:val="001856FF"/>
    <w:rPr>
      <w:b/>
      <w:bCs/>
    </w:rPr>
  </w:style>
  <w:style w:type="table" w:styleId="Tabellrutenett">
    <w:name w:val="Table Grid"/>
    <w:basedOn w:val="Vanligtabel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ildeliste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Figurliste">
    <w:name w:val="table of figures"/>
    <w:basedOn w:val="Normal"/>
    <w:next w:val="Normal"/>
    <w:semiHidden/>
    <w:rsid w:val="00E51159"/>
  </w:style>
  <w:style w:type="paragraph" w:styleId="Kildelisteoverskrift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BC4EC5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UnresolvedMention1">
    <w:name w:val="Unresolved Mention1"/>
    <w:basedOn w:val="Standardskriftforavsnitt"/>
    <w:rsid w:val="009C6201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semiHidden/>
    <w:rsid w:val="00857982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rsid w:val="0085798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857982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semiHidden/>
    <w:rsid w:val="00857982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857982"/>
    <w:rPr>
      <w:b/>
      <w:bCs/>
      <w:lang w:val="nb-NO"/>
    </w:rPr>
  </w:style>
  <w:style w:type="paragraph" w:styleId="Revisjon">
    <w:name w:val="Revision"/>
    <w:hidden/>
    <w:uiPriority w:val="99"/>
    <w:semiHidden/>
    <w:rsid w:val="004442BC"/>
    <w:rPr>
      <w:sz w:val="18"/>
      <w:szCs w:val="18"/>
      <w:lang w:val="nb-NO"/>
    </w:rPr>
  </w:style>
  <w:style w:type="character" w:styleId="Ulstomtale">
    <w:name w:val="Unresolved Mention"/>
    <w:basedOn w:val="Standardskriftforavsnitt"/>
    <w:rsid w:val="00D8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6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3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human-regulatory-overview/post-authorisation/pharmacovigilance-post-authorisation/signal-management/prac-recommendations-safety-signa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68553-56bd-4711-a770-bfbae66ea3b9" xsi:nil="true"/>
    <lcf76f155ced4ddcb4097134ff3c332f xmlns="76a2bf3a-aef7-43e2-9ad7-9b848752530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8A020EA45D44CA16005B4F166C2DC" ma:contentTypeVersion="16" ma:contentTypeDescription="Opprett et nytt dokument." ma:contentTypeScope="" ma:versionID="c4b81b2fac250b8c91c47665dc933969">
  <xsd:schema xmlns:xsd="http://www.w3.org/2001/XMLSchema" xmlns:xs="http://www.w3.org/2001/XMLSchema" xmlns:p="http://schemas.microsoft.com/office/2006/metadata/properties" xmlns:ns2="76a2bf3a-aef7-43e2-9ad7-9b8487525308" xmlns:ns3="a1e68553-56bd-4711-a770-bfbae66ea3b9" targetNamespace="http://schemas.microsoft.com/office/2006/metadata/properties" ma:root="true" ma:fieldsID="f3b193f3fa0df952e5e13eeda920464b" ns2:_="" ns3:_="">
    <xsd:import namespace="76a2bf3a-aef7-43e2-9ad7-9b8487525308"/>
    <xsd:import namespace="a1e68553-56bd-4711-a770-bfbae66ea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bf3a-aef7-43e2-9ad7-9b848752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a128127-ad65-419f-a2b4-8f132ea9a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553-56bd-4711-a770-bfbae66ea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4ea9eb9-814c-4072-9148-fe62c7d2baac}" ma:internalName="TaxCatchAll" ma:showField="CatchAllData" ma:web="a1e68553-56bd-4711-a770-bfbae66ea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98545-1CD9-457F-8B33-D8E312DDB5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E4F16A-1DC0-4EBF-B2BB-500A1A301F63}">
  <ds:schemaRefs>
    <ds:schemaRef ds:uri="http://schemas.microsoft.com/office/2006/metadata/properties"/>
    <ds:schemaRef ds:uri="http://schemas.microsoft.com/office/infopath/2007/PartnerControls"/>
    <ds:schemaRef ds:uri="a1e68553-56bd-4711-a770-bfbae66ea3b9"/>
    <ds:schemaRef ds:uri="76a2bf3a-aef7-43e2-9ad7-9b8487525308"/>
  </ds:schemaRefs>
</ds:datastoreItem>
</file>

<file path=customXml/itemProps3.xml><?xml version="1.0" encoding="utf-8"?>
<ds:datastoreItem xmlns:ds="http://schemas.openxmlformats.org/officeDocument/2006/customXml" ds:itemID="{F2DFFA10-1E2A-4441-9BF1-5AC80D549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bf3a-aef7-43e2-9ad7-9b8487525308"/>
    <ds:schemaRef ds:uri="a1e68553-56bd-4711-a770-bfbae66e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91FB6-9190-4414-BAAA-B7CC63A171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4622e8-3f34-4787-8f96-4ce46f95491c}" enabled="0" method="" siteId="{aa4622e8-3f34-4787-8f96-4ce46f9549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396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 product information wording - Sep 2024_EN</vt:lpstr>
      <vt:lpstr>New product information wording - Sep 2024_EN</vt:lpstr>
    </vt:vector>
  </TitlesOfParts>
  <Company>European Medicines Agency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product information wording - Sep 2024_EN</dc:title>
  <dc:creator>Cappelli Benedicte</dc:creator>
  <dc:description>Template version: 8 August 2014</dc:description>
  <cp:lastModifiedBy>Camilla Nguyen</cp:lastModifiedBy>
  <cp:revision>15</cp:revision>
  <cp:lastPrinted>2017-01-19T12:32:00Z</cp:lastPrinted>
  <dcterms:created xsi:type="dcterms:W3CDTF">2026-04-17T11:52:00Z</dcterms:created>
  <dcterms:modified xsi:type="dcterms:W3CDTF">2026-04-20T07:43:00Z</dcterms:modified>
</cp:coreProperties>
</file>