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C98" w14:textId="0BD47E55" w:rsidR="003C1473" w:rsidRPr="00333F3F" w:rsidRDefault="00DE4C8A" w:rsidP="00463B43">
      <w:pPr>
        <w:pStyle w:val="DoctitleAgency"/>
      </w:pPr>
      <w:bookmarkStart w:id="0" w:name="DocSubtitle"/>
      <w:r w:rsidRPr="00333F3F">
        <w:t>Anbefaling fra PRAC etter signalutredning</w:t>
      </w:r>
      <w:r w:rsidR="009829D4" w:rsidRPr="00333F3F">
        <w:t xml:space="preserve"> – </w:t>
      </w:r>
      <w:r w:rsidRPr="00333F3F">
        <w:t>oppdatering av produktinformasjon</w:t>
      </w:r>
    </w:p>
    <w:bookmarkEnd w:id="0"/>
    <w:p w14:paraId="0DB1CC99" w14:textId="30D36AC7" w:rsidR="00BA4CDA" w:rsidRPr="00DE4C8A" w:rsidRDefault="00DE4C8A" w:rsidP="00C47EBD">
      <w:pPr>
        <w:pStyle w:val="DocsubtitleAgency"/>
      </w:pPr>
      <w:r w:rsidRPr="00DE4C8A">
        <w:t xml:space="preserve">Vedtatt </w:t>
      </w:r>
      <w:r w:rsidR="00933677">
        <w:t>5</w:t>
      </w:r>
      <w:r w:rsidR="003A4761">
        <w:t>.</w:t>
      </w:r>
      <w:r w:rsidR="00933677">
        <w:t>-8. mai</w:t>
      </w:r>
      <w:r w:rsidR="001503FB" w:rsidRPr="00DE4C8A">
        <w:t xml:space="preserve"> 20</w:t>
      </w:r>
      <w:r w:rsidR="00BF34EB" w:rsidRPr="00DE4C8A">
        <w:t>2</w:t>
      </w:r>
      <w:r w:rsidR="003075BD">
        <w:t>5</w:t>
      </w:r>
      <w:r w:rsidR="009829D4" w:rsidRPr="00DE4C8A">
        <w:t xml:space="preserve"> PRAC</w:t>
      </w:r>
    </w:p>
    <w:p w14:paraId="16E0C417" w14:textId="713B6BF5" w:rsidR="00DE4C8A" w:rsidRPr="00CC330F" w:rsidRDefault="00DE4C8A" w:rsidP="00DE4C8A">
      <w:pPr>
        <w:pStyle w:val="BodytextAgency"/>
      </w:pPr>
      <w:r w:rsidRPr="00DE4C8A">
        <w:t xml:space="preserve">Ordlyden i produktinformasjonen i dette dokumentet er hentet fra dokumentet ‘PRAC </w:t>
      </w:r>
      <w:proofErr w:type="spellStart"/>
      <w:r w:rsidRPr="00DE4C8A">
        <w:t>recommendations</w:t>
      </w:r>
      <w:proofErr w:type="spellEnd"/>
      <w:r w:rsidRPr="00DE4C8A">
        <w:t xml:space="preserve"> </w:t>
      </w:r>
      <w:proofErr w:type="spellStart"/>
      <w:r w:rsidRPr="00DE4C8A">
        <w:t>on</w:t>
      </w:r>
      <w:proofErr w:type="spellEnd"/>
      <w:r w:rsidRPr="00DE4C8A">
        <w:t xml:space="preserve"> signals’, som inneholder hele PRAC anbefalingsteksten til oppdateringen. Det dokumentet inneholder i tillegg en generell veiledning om hvordan signalene skal håndteres. </w:t>
      </w:r>
      <w:r w:rsidRPr="00CC330F">
        <w:t>Dokumentet finnes her (kun engelsk versjon).</w:t>
      </w:r>
    </w:p>
    <w:p w14:paraId="0DB1CC9C" w14:textId="67B88242" w:rsidR="001254D9" w:rsidRDefault="00DE4C8A" w:rsidP="004421C1">
      <w:pPr>
        <w:pStyle w:val="BodytextAgency"/>
      </w:pPr>
      <w:r w:rsidRPr="00DE4C8A">
        <w:t xml:space="preserve">Ny tekst som skal inn i produktinformasjonen er </w:t>
      </w:r>
      <w:r w:rsidRPr="00DE4C8A">
        <w:rPr>
          <w:u w:val="single"/>
        </w:rPr>
        <w:t>understreket</w:t>
      </w:r>
      <w:r w:rsidRPr="00DE4C8A">
        <w:t xml:space="preserve">. Nåværende tekst som skal slettes er </w:t>
      </w:r>
      <w:proofErr w:type="spellStart"/>
      <w:r w:rsidRPr="00DE4C8A">
        <w:t>gjennomstreket</w:t>
      </w:r>
      <w:proofErr w:type="spellEnd"/>
      <w:r w:rsidRPr="00DE4C8A">
        <w:t>.</w:t>
      </w:r>
    </w:p>
    <w:p w14:paraId="5B4B1B6B" w14:textId="77777777" w:rsidR="00DE4C8A" w:rsidRPr="00DE4C8A" w:rsidRDefault="00DE4C8A" w:rsidP="004421C1">
      <w:pPr>
        <w:pStyle w:val="BodytextAgency"/>
      </w:pPr>
    </w:p>
    <w:p w14:paraId="0DB1CC9D" w14:textId="4B2A298B" w:rsidR="001254D9" w:rsidRPr="00F10CC5" w:rsidRDefault="00F10CC5" w:rsidP="001254D9">
      <w:pPr>
        <w:pStyle w:val="Heading1Agency"/>
        <w:numPr>
          <w:ilvl w:val="0"/>
          <w:numId w:val="5"/>
        </w:numPr>
        <w:rPr>
          <w:lang w:val="fr-FR"/>
        </w:rPr>
      </w:pPr>
      <w:proofErr w:type="spellStart"/>
      <w:r w:rsidRPr="00F10CC5">
        <w:rPr>
          <w:lang w:val="fr-FR" w:eastAsia="en-US"/>
        </w:rPr>
        <w:t>Sertralin</w:t>
      </w:r>
      <w:proofErr w:type="spellEnd"/>
      <w:r w:rsidRPr="00F10CC5">
        <w:rPr>
          <w:lang w:val="fr-FR" w:eastAsia="en-US"/>
        </w:rPr>
        <w:t xml:space="preserve"> – </w:t>
      </w:r>
      <w:proofErr w:type="spellStart"/>
      <w:r w:rsidRPr="00F10CC5">
        <w:rPr>
          <w:lang w:val="fr-FR" w:eastAsia="en-US"/>
        </w:rPr>
        <w:t>Multippel</w:t>
      </w:r>
      <w:proofErr w:type="spellEnd"/>
      <w:r w:rsidRPr="00F10CC5">
        <w:rPr>
          <w:lang w:val="fr-FR" w:eastAsia="en-US"/>
        </w:rPr>
        <w:t xml:space="preserve"> </w:t>
      </w:r>
      <w:proofErr w:type="spellStart"/>
      <w:r w:rsidRPr="00F10CC5">
        <w:rPr>
          <w:lang w:val="fr-FR" w:eastAsia="en-US"/>
        </w:rPr>
        <w:t>acylkoenzym</w:t>
      </w:r>
      <w:proofErr w:type="spellEnd"/>
      <w:r w:rsidRPr="00F10CC5">
        <w:rPr>
          <w:lang w:val="fr-FR" w:eastAsia="en-US"/>
        </w:rPr>
        <w:t xml:space="preserve"> A</w:t>
      </w:r>
      <w:r w:rsidR="002508CE">
        <w:rPr>
          <w:lang w:val="fr-FR" w:eastAsia="en-US"/>
        </w:rPr>
        <w:t>-</w:t>
      </w:r>
      <w:proofErr w:type="spellStart"/>
      <w:r w:rsidRPr="00F10CC5">
        <w:rPr>
          <w:lang w:val="fr-FR" w:eastAsia="en-US"/>
        </w:rPr>
        <w:t>de</w:t>
      </w:r>
      <w:r>
        <w:rPr>
          <w:lang w:val="fr-FR" w:eastAsia="en-US"/>
        </w:rPr>
        <w:t>hydrogenasemangel</w:t>
      </w:r>
      <w:proofErr w:type="spellEnd"/>
      <w:r w:rsidR="00783C44">
        <w:rPr>
          <w:lang w:val="fr-FR" w:eastAsia="en-US"/>
        </w:rPr>
        <w:t xml:space="preserve"> (EPITT nr. 20125)</w:t>
      </w:r>
    </w:p>
    <w:p w14:paraId="0DB1CC9E" w14:textId="55AF81D8" w:rsidR="00420842" w:rsidRPr="00DE4C8A" w:rsidRDefault="00DE4C8A" w:rsidP="00420842">
      <w:pPr>
        <w:pStyle w:val="BodytextAgency"/>
        <w:rPr>
          <w:i/>
          <w:iCs/>
        </w:rPr>
      </w:pPr>
      <w:r w:rsidRPr="00DE4C8A">
        <w:rPr>
          <w:i/>
          <w:iCs/>
        </w:rPr>
        <w:t xml:space="preserve">Det kan være nødvendig </w:t>
      </w:r>
      <w:r w:rsidR="00187CF2">
        <w:rPr>
          <w:i/>
          <w:iCs/>
        </w:rPr>
        <w:t>for</w:t>
      </w:r>
      <w:r w:rsidRPr="00DE4C8A">
        <w:rPr>
          <w:i/>
          <w:iCs/>
        </w:rPr>
        <w:t xml:space="preserve"> MT-innehavere</w:t>
      </w:r>
      <w:r w:rsidR="00187CF2">
        <w:rPr>
          <w:i/>
          <w:iCs/>
        </w:rPr>
        <w:t xml:space="preserve"> å</w:t>
      </w:r>
      <w:r w:rsidRPr="00DE4C8A">
        <w:rPr>
          <w:i/>
          <w:iCs/>
        </w:rPr>
        <w:t xml:space="preserve"> tilpasse teksten </w:t>
      </w:r>
      <w:r w:rsidR="00187CF2">
        <w:rPr>
          <w:i/>
          <w:iCs/>
        </w:rPr>
        <w:t>for enkelte</w:t>
      </w:r>
      <w:r w:rsidRPr="00DE4C8A">
        <w:rPr>
          <w:i/>
          <w:iCs/>
        </w:rPr>
        <w:t xml:space="preserve"> produkter </w:t>
      </w:r>
      <w:r w:rsidR="00CC330F">
        <w:rPr>
          <w:i/>
          <w:iCs/>
        </w:rPr>
        <w:t>med tanke på</w:t>
      </w:r>
      <w:r w:rsidRPr="00DE4C8A">
        <w:rPr>
          <w:i/>
          <w:iCs/>
        </w:rPr>
        <w:t xml:space="preserve"> </w:t>
      </w:r>
      <w:r w:rsidR="00CC330F">
        <w:rPr>
          <w:i/>
          <w:iCs/>
        </w:rPr>
        <w:t xml:space="preserve">allerede </w:t>
      </w:r>
      <w:r w:rsidRPr="00DE4C8A">
        <w:rPr>
          <w:i/>
          <w:iCs/>
        </w:rPr>
        <w:t>eksisterende ordlyd for noen nasjonalt godk</w:t>
      </w:r>
      <w:r>
        <w:rPr>
          <w:i/>
          <w:iCs/>
        </w:rPr>
        <w:t xml:space="preserve">jente produkter. </w:t>
      </w:r>
    </w:p>
    <w:p w14:paraId="0DB1CC9F" w14:textId="348C0990" w:rsidR="00F176F0" w:rsidRPr="00F176F0" w:rsidRDefault="00A134C7" w:rsidP="00F176F0">
      <w:pPr>
        <w:pStyle w:val="BodytextAgency"/>
      </w:pPr>
      <w:r w:rsidRPr="00333F3F">
        <w:rPr>
          <w:b/>
          <w:bCs/>
        </w:rPr>
        <w:br/>
      </w:r>
      <w:r w:rsidR="00DE4C8A">
        <w:rPr>
          <w:b/>
          <w:bCs/>
        </w:rPr>
        <w:t>Preparatomtale</w:t>
      </w:r>
    </w:p>
    <w:p w14:paraId="02E05DA7" w14:textId="77777777" w:rsidR="00F10CC5" w:rsidRDefault="009829D4" w:rsidP="00F176F0">
      <w:pPr>
        <w:pStyle w:val="BodytextAgency"/>
      </w:pPr>
      <w:r w:rsidRPr="00F176F0">
        <w:t>4.</w:t>
      </w:r>
      <w:r w:rsidR="00F10CC5">
        <w:t>8</w:t>
      </w:r>
      <w:r w:rsidRPr="00F176F0">
        <w:t xml:space="preserve"> </w:t>
      </w:r>
      <w:r w:rsidR="00F10CC5">
        <w:t>Bivirkninger</w:t>
      </w:r>
    </w:p>
    <w:p w14:paraId="78BEEDC8" w14:textId="77777777" w:rsidR="00F10CC5" w:rsidRDefault="00F10CC5" w:rsidP="00F176F0">
      <w:pPr>
        <w:pStyle w:val="BodytextAgency"/>
      </w:pPr>
      <w:r>
        <w:t>Tabell 1: Bivirkninger</w:t>
      </w:r>
    </w:p>
    <w:p w14:paraId="0DB1CCA0" w14:textId="73B6CAA4" w:rsidR="00F176F0" w:rsidRDefault="00783C44" w:rsidP="00F176F0">
      <w:pPr>
        <w:pStyle w:val="BodytextAgency"/>
      </w:pPr>
      <w:r>
        <w:t>Sykdommer i muskler, bindevev og skjelett</w:t>
      </w:r>
    </w:p>
    <w:p w14:paraId="7C896FF3" w14:textId="3F9BA55F" w:rsidR="0019454C" w:rsidRDefault="0019454C" w:rsidP="00F176F0">
      <w:pPr>
        <w:pStyle w:val="BodytextAgency"/>
      </w:pPr>
      <w:r w:rsidRPr="0019454C">
        <w:t>Frekvens "Ikke kjent":</w:t>
      </w:r>
    </w:p>
    <w:p w14:paraId="0F104DFE" w14:textId="2B8897AF" w:rsidR="00783C44" w:rsidRPr="009B7A08" w:rsidRDefault="00783C44" w:rsidP="00F176F0">
      <w:pPr>
        <w:pStyle w:val="BodytextAgency"/>
        <w:rPr>
          <w:u w:val="single"/>
        </w:rPr>
      </w:pPr>
      <w:r w:rsidRPr="009B7A08">
        <w:rPr>
          <w:u w:val="single"/>
        </w:rPr>
        <w:t>Multippel acylkoenzym A</w:t>
      </w:r>
      <w:r w:rsidR="000534A8">
        <w:rPr>
          <w:u w:val="single"/>
        </w:rPr>
        <w:t>-</w:t>
      </w:r>
      <w:r w:rsidRPr="009B7A08">
        <w:rPr>
          <w:u w:val="single"/>
        </w:rPr>
        <w:t>dehydrogenase</w:t>
      </w:r>
      <w:r w:rsidR="009B7A08" w:rsidRPr="009B7A08">
        <w:rPr>
          <w:u w:val="single"/>
        </w:rPr>
        <w:t>mangel</w:t>
      </w:r>
      <w:r w:rsidR="00595284">
        <w:rPr>
          <w:u w:val="single"/>
        </w:rPr>
        <w:t>-lignende sykdom</w:t>
      </w:r>
      <w:r w:rsidR="009B7A08" w:rsidRPr="009B7A08">
        <w:rPr>
          <w:u w:val="single"/>
        </w:rPr>
        <w:t>*</w:t>
      </w:r>
      <w:r w:rsidRPr="009B7A08">
        <w:rPr>
          <w:u w:val="single"/>
        </w:rPr>
        <w:t xml:space="preserve"> </w:t>
      </w:r>
    </w:p>
    <w:p w14:paraId="0DB1CCD5" w14:textId="518A0B94" w:rsidR="00AE3BF2" w:rsidRPr="0094767E" w:rsidRDefault="009B7A08" w:rsidP="00AE3BF2">
      <w:pPr>
        <w:pStyle w:val="BodytextAgency"/>
      </w:pPr>
      <w:r>
        <w:t>*</w:t>
      </w:r>
      <w:r w:rsidRPr="009B7A08">
        <w:t>Bivirkninger identifisert etter markedsføring</w:t>
      </w:r>
    </w:p>
    <w:p w14:paraId="0DB1CCD6" w14:textId="4EDEDD10" w:rsidR="001503FB" w:rsidRDefault="009829D4" w:rsidP="00D533D0">
      <w:pPr>
        <w:pStyle w:val="BodytextAgency"/>
        <w:spacing w:before="120"/>
        <w:jc w:val="both"/>
        <w:rPr>
          <w:b/>
          <w:bCs/>
          <w:iCs/>
        </w:rPr>
      </w:pPr>
      <w:r w:rsidRPr="0094767E">
        <w:br/>
      </w:r>
      <w:r w:rsidR="003075BD" w:rsidRPr="003075BD">
        <w:rPr>
          <w:b/>
          <w:bCs/>
          <w:iCs/>
        </w:rPr>
        <w:t>P</w:t>
      </w:r>
      <w:r w:rsidR="003075BD">
        <w:rPr>
          <w:b/>
          <w:bCs/>
          <w:iCs/>
        </w:rPr>
        <w:t>akningsvedlegg</w:t>
      </w:r>
    </w:p>
    <w:p w14:paraId="72A85FB1" w14:textId="03620F63" w:rsidR="005D5B84" w:rsidRDefault="00595284" w:rsidP="00D533D0">
      <w:pPr>
        <w:pStyle w:val="BodytextAgency"/>
        <w:spacing w:before="120"/>
        <w:jc w:val="both"/>
        <w:rPr>
          <w:iCs/>
        </w:rPr>
      </w:pPr>
      <w:r w:rsidRPr="00595284">
        <w:rPr>
          <w:iCs/>
        </w:rPr>
        <w:t>4</w:t>
      </w:r>
      <w:r w:rsidR="004D6FF8">
        <w:rPr>
          <w:iCs/>
        </w:rPr>
        <w:t>.</w:t>
      </w:r>
      <w:r w:rsidRPr="00595284">
        <w:rPr>
          <w:iCs/>
        </w:rPr>
        <w:t xml:space="preserve"> </w:t>
      </w:r>
      <w:r>
        <w:rPr>
          <w:iCs/>
        </w:rPr>
        <w:t>Mulige b</w:t>
      </w:r>
      <w:r w:rsidRPr="00595284">
        <w:rPr>
          <w:iCs/>
        </w:rPr>
        <w:t>ivirkninger</w:t>
      </w:r>
    </w:p>
    <w:p w14:paraId="67D10F20" w14:textId="0ADE1775" w:rsidR="00EC2316" w:rsidRDefault="00E02316" w:rsidP="00D533D0">
      <w:pPr>
        <w:pStyle w:val="BodytextAgency"/>
        <w:spacing w:before="120"/>
        <w:jc w:val="both"/>
        <w:rPr>
          <w:iCs/>
        </w:rPr>
      </w:pPr>
      <w:r>
        <w:rPr>
          <w:iCs/>
        </w:rPr>
        <w:t>Frekvens "Ikke kjent":</w:t>
      </w:r>
    </w:p>
    <w:p w14:paraId="4C38B5E4" w14:textId="322FD46A" w:rsidR="00EC2316" w:rsidRPr="00C717FE" w:rsidRDefault="00EC2316" w:rsidP="00D533D0">
      <w:pPr>
        <w:pStyle w:val="BodytextAgency"/>
        <w:spacing w:before="120"/>
        <w:jc w:val="both"/>
        <w:rPr>
          <w:iCs/>
          <w:u w:val="single"/>
        </w:rPr>
      </w:pPr>
      <w:r w:rsidRPr="00C717FE">
        <w:rPr>
          <w:iCs/>
          <w:u w:val="single"/>
        </w:rPr>
        <w:lastRenderedPageBreak/>
        <w:t>Muskelsvakhet og kraftige muskelsmerter, som kan være tegn på multippel acylkoenzym A</w:t>
      </w:r>
      <w:r w:rsidR="008E2BBE">
        <w:rPr>
          <w:iCs/>
          <w:u w:val="single"/>
        </w:rPr>
        <w:t>-</w:t>
      </w:r>
      <w:r w:rsidRPr="00C717FE">
        <w:rPr>
          <w:iCs/>
          <w:u w:val="single"/>
        </w:rPr>
        <w:t>dehydrogenasemangel</w:t>
      </w:r>
      <w:r w:rsidR="002B2E78" w:rsidRPr="00C717FE">
        <w:rPr>
          <w:iCs/>
          <w:u w:val="single"/>
        </w:rPr>
        <w:t>-lignende sykdom.</w:t>
      </w:r>
      <w:r w:rsidRPr="00C717FE">
        <w:rPr>
          <w:iCs/>
          <w:u w:val="single"/>
        </w:rPr>
        <w:t xml:space="preserve"> </w:t>
      </w:r>
    </w:p>
    <w:p w14:paraId="06A3E093" w14:textId="1A1F780B" w:rsidR="002B2E78" w:rsidRDefault="002B2E78" w:rsidP="002B2E78">
      <w:pPr>
        <w:pStyle w:val="Heading1Agency"/>
        <w:numPr>
          <w:ilvl w:val="0"/>
          <w:numId w:val="5"/>
        </w:numPr>
        <w:rPr>
          <w:lang w:eastAsia="en-US"/>
        </w:rPr>
      </w:pPr>
      <w:proofErr w:type="spellStart"/>
      <w:r w:rsidRPr="00A772CB">
        <w:rPr>
          <w:lang w:eastAsia="en-US"/>
        </w:rPr>
        <w:t>S</w:t>
      </w:r>
      <w:r w:rsidR="00A772CB" w:rsidRPr="00A772CB">
        <w:rPr>
          <w:lang w:eastAsia="en-US"/>
        </w:rPr>
        <w:t>ulfame</w:t>
      </w:r>
      <w:r w:rsidR="00A772CB">
        <w:rPr>
          <w:lang w:eastAsia="en-US"/>
        </w:rPr>
        <w:t>toksazol</w:t>
      </w:r>
      <w:proofErr w:type="spellEnd"/>
      <w:r w:rsidR="00A772CB">
        <w:rPr>
          <w:lang w:eastAsia="en-US"/>
        </w:rPr>
        <w:t xml:space="preserve">, </w:t>
      </w:r>
      <w:proofErr w:type="spellStart"/>
      <w:r w:rsidR="00A772CB">
        <w:rPr>
          <w:lang w:eastAsia="en-US"/>
        </w:rPr>
        <w:t>trimetoprim</w:t>
      </w:r>
      <w:proofErr w:type="spellEnd"/>
      <w:r w:rsidRPr="00A772CB">
        <w:rPr>
          <w:lang w:eastAsia="en-US"/>
        </w:rPr>
        <w:t xml:space="preserve"> – </w:t>
      </w:r>
      <w:proofErr w:type="spellStart"/>
      <w:r w:rsidR="00A772CB">
        <w:rPr>
          <w:lang w:eastAsia="en-US"/>
        </w:rPr>
        <w:t>Sirkula</w:t>
      </w:r>
      <w:r w:rsidR="002D6370">
        <w:rPr>
          <w:lang w:eastAsia="en-US"/>
        </w:rPr>
        <w:t>torisk</w:t>
      </w:r>
      <w:proofErr w:type="spellEnd"/>
      <w:r w:rsidR="002D6370">
        <w:rPr>
          <w:lang w:eastAsia="en-US"/>
        </w:rPr>
        <w:t xml:space="preserve"> sjokk</w:t>
      </w:r>
      <w:r w:rsidR="00A772CB">
        <w:rPr>
          <w:lang w:eastAsia="en-US"/>
        </w:rPr>
        <w:t xml:space="preserve"> </w:t>
      </w:r>
      <w:r w:rsidRPr="00A772CB">
        <w:rPr>
          <w:lang w:eastAsia="en-US"/>
        </w:rPr>
        <w:t>(EPITT nr. 20135)</w:t>
      </w:r>
    </w:p>
    <w:p w14:paraId="2C3A649A" w14:textId="46B90A7A" w:rsidR="009C7667" w:rsidRDefault="009C7667" w:rsidP="009C7667">
      <w:pPr>
        <w:pStyle w:val="BodytextAgency"/>
        <w:rPr>
          <w:lang w:eastAsia="en-US"/>
        </w:rPr>
      </w:pPr>
      <w:r w:rsidRPr="009C7667">
        <w:rPr>
          <w:lang w:eastAsia="en-US"/>
        </w:rPr>
        <w:t>Det kan være nødvendig for MT-innehavere å tilpasse teksten for enkelte produkter med tanke på allerede eksisterende ordlyd for noen nasjonalt godkjente produkter.</w:t>
      </w:r>
    </w:p>
    <w:p w14:paraId="6F6DA9ED" w14:textId="77777777" w:rsidR="0004153E" w:rsidRDefault="0004153E" w:rsidP="009C7667">
      <w:pPr>
        <w:pStyle w:val="BodytextAgency"/>
        <w:rPr>
          <w:b/>
          <w:bCs/>
          <w:lang w:eastAsia="en-US"/>
        </w:rPr>
      </w:pPr>
    </w:p>
    <w:p w14:paraId="6A73DF81" w14:textId="17172EDE" w:rsidR="005D5B84" w:rsidRPr="009C7667" w:rsidRDefault="009C7667" w:rsidP="009C7667">
      <w:pPr>
        <w:pStyle w:val="BodytextAgency"/>
        <w:rPr>
          <w:b/>
          <w:bCs/>
          <w:lang w:eastAsia="en-US"/>
        </w:rPr>
      </w:pPr>
      <w:r w:rsidRPr="009C7667">
        <w:rPr>
          <w:b/>
          <w:bCs/>
          <w:lang w:eastAsia="en-US"/>
        </w:rPr>
        <w:t>Preparatomtale</w:t>
      </w:r>
    </w:p>
    <w:p w14:paraId="41BD5279" w14:textId="5114CA4A" w:rsidR="009C7667" w:rsidRDefault="009C7667" w:rsidP="009C7667">
      <w:pPr>
        <w:pStyle w:val="BodytextAgency"/>
        <w:rPr>
          <w:lang w:eastAsia="en-US"/>
        </w:rPr>
      </w:pPr>
      <w:r>
        <w:rPr>
          <w:lang w:eastAsia="en-US"/>
        </w:rPr>
        <w:t>4.8 Bivirkninger</w:t>
      </w:r>
    </w:p>
    <w:p w14:paraId="1D09E3CD" w14:textId="7C1A39EE" w:rsidR="009C7667" w:rsidRDefault="009C7667" w:rsidP="009C7667">
      <w:pPr>
        <w:pStyle w:val="BodytextAgency"/>
        <w:rPr>
          <w:lang w:eastAsia="en-US"/>
        </w:rPr>
      </w:pPr>
      <w:r>
        <w:rPr>
          <w:lang w:eastAsia="en-US"/>
        </w:rPr>
        <w:t>Karsykdommer</w:t>
      </w:r>
    </w:p>
    <w:p w14:paraId="50E34312" w14:textId="4509A90B" w:rsidR="009C7667" w:rsidRDefault="009C7667" w:rsidP="009C7667">
      <w:pPr>
        <w:pStyle w:val="BodytextAgency"/>
        <w:rPr>
          <w:lang w:eastAsia="en-US"/>
        </w:rPr>
      </w:pPr>
      <w:r w:rsidRPr="009C7667">
        <w:rPr>
          <w:lang w:eastAsia="en-US"/>
        </w:rPr>
        <w:t>Frekvens "Ikke kjent":</w:t>
      </w:r>
    </w:p>
    <w:p w14:paraId="2AF080A8" w14:textId="58A46BF0" w:rsidR="009C7667" w:rsidRDefault="009C7667" w:rsidP="009C7667">
      <w:pPr>
        <w:pStyle w:val="BodytextAgency"/>
        <w:rPr>
          <w:u w:val="single"/>
          <w:lang w:eastAsia="en-US"/>
        </w:rPr>
      </w:pPr>
      <w:proofErr w:type="spellStart"/>
      <w:r w:rsidRPr="009C7667">
        <w:rPr>
          <w:u w:val="single"/>
          <w:lang w:eastAsia="en-US"/>
        </w:rPr>
        <w:t>Sirkula</w:t>
      </w:r>
      <w:r w:rsidR="002D6370">
        <w:rPr>
          <w:u w:val="single"/>
          <w:lang w:eastAsia="en-US"/>
        </w:rPr>
        <w:t>torisk</w:t>
      </w:r>
      <w:proofErr w:type="spellEnd"/>
      <w:r w:rsidR="002D6370">
        <w:rPr>
          <w:u w:val="single"/>
          <w:lang w:eastAsia="en-US"/>
        </w:rPr>
        <w:t xml:space="preserve"> sjokk</w:t>
      </w:r>
    </w:p>
    <w:p w14:paraId="31672119" w14:textId="77777777" w:rsidR="0004153E" w:rsidRPr="009C7667" w:rsidRDefault="0004153E" w:rsidP="009C7667">
      <w:pPr>
        <w:pStyle w:val="BodytextAgency"/>
        <w:rPr>
          <w:u w:val="single"/>
          <w:lang w:eastAsia="en-US"/>
        </w:rPr>
      </w:pPr>
    </w:p>
    <w:p w14:paraId="01318AA6" w14:textId="7939A5F5" w:rsidR="009C7667" w:rsidRDefault="009C7667" w:rsidP="009C7667">
      <w:pPr>
        <w:pStyle w:val="BodytextAgency"/>
        <w:rPr>
          <w:lang w:eastAsia="en-US"/>
        </w:rPr>
      </w:pPr>
      <w:r>
        <w:rPr>
          <w:lang w:eastAsia="en-US"/>
        </w:rPr>
        <w:t>Beskrivelse av utvalgte bivirkninger</w:t>
      </w:r>
    </w:p>
    <w:p w14:paraId="63E23367" w14:textId="5A02FA33" w:rsidR="009C7667" w:rsidRDefault="009C7667" w:rsidP="009C7667">
      <w:pPr>
        <w:pStyle w:val="BodytextAgency"/>
        <w:rPr>
          <w:lang w:eastAsia="en-US"/>
        </w:rPr>
      </w:pPr>
      <w:r>
        <w:rPr>
          <w:lang w:eastAsia="en-US"/>
        </w:rPr>
        <w:t>…</w:t>
      </w:r>
    </w:p>
    <w:p w14:paraId="63386293" w14:textId="36CDA862" w:rsidR="009C7667" w:rsidRPr="009C7667" w:rsidRDefault="009C7667" w:rsidP="009C7667">
      <w:pPr>
        <w:pStyle w:val="BodytextAgency"/>
        <w:rPr>
          <w:u w:val="single"/>
          <w:lang w:eastAsia="en-US"/>
        </w:rPr>
      </w:pPr>
      <w:proofErr w:type="spellStart"/>
      <w:r w:rsidRPr="009C7667">
        <w:rPr>
          <w:u w:val="single"/>
          <w:lang w:eastAsia="en-US"/>
        </w:rPr>
        <w:t>Sirkula</w:t>
      </w:r>
      <w:r w:rsidR="002D6370">
        <w:rPr>
          <w:u w:val="single"/>
          <w:lang w:eastAsia="en-US"/>
        </w:rPr>
        <w:t>torisk</w:t>
      </w:r>
      <w:proofErr w:type="spellEnd"/>
      <w:r w:rsidR="002D6370">
        <w:rPr>
          <w:u w:val="single"/>
          <w:lang w:eastAsia="en-US"/>
        </w:rPr>
        <w:t xml:space="preserve"> sjokk</w:t>
      </w:r>
    </w:p>
    <w:p w14:paraId="7285C682" w14:textId="4073BC86" w:rsidR="009C7667" w:rsidRPr="009634AC" w:rsidRDefault="009C7667" w:rsidP="009C7667">
      <w:pPr>
        <w:pStyle w:val="BodytextAgency"/>
        <w:rPr>
          <w:u w:val="single"/>
          <w:lang w:eastAsia="en-US"/>
        </w:rPr>
      </w:pPr>
      <w:r w:rsidRPr="009634AC">
        <w:rPr>
          <w:u w:val="single"/>
          <w:lang w:eastAsia="en-US"/>
        </w:rPr>
        <w:t xml:space="preserve">Tilfeller av </w:t>
      </w:r>
      <w:proofErr w:type="spellStart"/>
      <w:r w:rsidRPr="009634AC">
        <w:rPr>
          <w:u w:val="single"/>
          <w:lang w:eastAsia="en-US"/>
        </w:rPr>
        <w:t>sirkula</w:t>
      </w:r>
      <w:r w:rsidR="002D6370">
        <w:rPr>
          <w:u w:val="single"/>
          <w:lang w:eastAsia="en-US"/>
        </w:rPr>
        <w:t>torisk</w:t>
      </w:r>
      <w:proofErr w:type="spellEnd"/>
      <w:r w:rsidR="002D6370">
        <w:rPr>
          <w:u w:val="single"/>
          <w:lang w:eastAsia="en-US"/>
        </w:rPr>
        <w:t xml:space="preserve"> sjokk</w:t>
      </w:r>
      <w:r w:rsidRPr="009634AC">
        <w:rPr>
          <w:u w:val="single"/>
          <w:lang w:eastAsia="en-US"/>
        </w:rPr>
        <w:t xml:space="preserve">, ofte ledsaget </w:t>
      </w:r>
      <w:r w:rsidR="003002EB">
        <w:rPr>
          <w:u w:val="single"/>
          <w:lang w:eastAsia="en-US"/>
        </w:rPr>
        <w:t>av</w:t>
      </w:r>
      <w:r w:rsidRPr="009634AC">
        <w:rPr>
          <w:u w:val="single"/>
          <w:lang w:eastAsia="en-US"/>
        </w:rPr>
        <w:t xml:space="preserve"> feber og </w:t>
      </w:r>
      <w:r w:rsidR="003002EB">
        <w:rPr>
          <w:u w:val="single"/>
          <w:lang w:eastAsia="en-US"/>
        </w:rPr>
        <w:t xml:space="preserve">som </w:t>
      </w:r>
      <w:r w:rsidRPr="009634AC">
        <w:rPr>
          <w:u w:val="single"/>
          <w:lang w:eastAsia="en-US"/>
        </w:rPr>
        <w:t xml:space="preserve">ikke responderer på standardbehandling for </w:t>
      </w:r>
      <w:r w:rsidR="009D55F1" w:rsidRPr="009634AC">
        <w:rPr>
          <w:u w:val="single"/>
          <w:lang w:eastAsia="en-US"/>
        </w:rPr>
        <w:t>hypersensitivitet</w:t>
      </w:r>
      <w:r w:rsidRPr="009634AC">
        <w:rPr>
          <w:u w:val="single"/>
          <w:lang w:eastAsia="en-US"/>
        </w:rPr>
        <w:t xml:space="preserve">, er rapportert med </w:t>
      </w:r>
      <w:proofErr w:type="spellStart"/>
      <w:r w:rsidRPr="009634AC">
        <w:rPr>
          <w:u w:val="single"/>
          <w:lang w:eastAsia="en-US"/>
        </w:rPr>
        <w:t>sulfametoksazol</w:t>
      </w:r>
      <w:proofErr w:type="spellEnd"/>
      <w:r w:rsidRPr="009634AC">
        <w:rPr>
          <w:u w:val="single"/>
          <w:lang w:eastAsia="en-US"/>
        </w:rPr>
        <w:t xml:space="preserve"> + </w:t>
      </w:r>
      <w:proofErr w:type="spellStart"/>
      <w:r w:rsidRPr="009634AC">
        <w:rPr>
          <w:u w:val="single"/>
          <w:lang w:eastAsia="en-US"/>
        </w:rPr>
        <w:t>trimetoprim</w:t>
      </w:r>
      <w:proofErr w:type="spellEnd"/>
      <w:r w:rsidRPr="009634AC">
        <w:rPr>
          <w:u w:val="single"/>
          <w:lang w:eastAsia="en-US"/>
        </w:rPr>
        <w:t>, hovedsakelig hos immunkompromitterte pasienter.</w:t>
      </w:r>
    </w:p>
    <w:p w14:paraId="40FDE3A1" w14:textId="77777777" w:rsidR="009634AC" w:rsidRDefault="009634AC" w:rsidP="009C7667">
      <w:pPr>
        <w:pStyle w:val="BodytextAgency"/>
        <w:rPr>
          <w:lang w:eastAsia="en-US"/>
        </w:rPr>
      </w:pPr>
    </w:p>
    <w:p w14:paraId="744DFDEC" w14:textId="5F1BB7ED" w:rsidR="009634AC" w:rsidRPr="009634AC" w:rsidRDefault="009634AC" w:rsidP="009C7667">
      <w:pPr>
        <w:pStyle w:val="BodytextAgency"/>
        <w:rPr>
          <w:b/>
          <w:bCs/>
          <w:lang w:eastAsia="en-US"/>
        </w:rPr>
      </w:pPr>
      <w:r w:rsidRPr="009634AC">
        <w:rPr>
          <w:b/>
          <w:bCs/>
          <w:lang w:eastAsia="en-US"/>
        </w:rPr>
        <w:t>Pakningsvedlegg</w:t>
      </w:r>
    </w:p>
    <w:p w14:paraId="1A554008" w14:textId="59B66A53" w:rsidR="009634AC" w:rsidRDefault="009634AC" w:rsidP="009C7667">
      <w:pPr>
        <w:pStyle w:val="BodytextAgency"/>
        <w:rPr>
          <w:lang w:eastAsia="en-US"/>
        </w:rPr>
      </w:pPr>
      <w:r>
        <w:rPr>
          <w:lang w:eastAsia="en-US"/>
        </w:rPr>
        <w:t>4. Mulige bivirkninger</w:t>
      </w:r>
    </w:p>
    <w:p w14:paraId="6EDE8005" w14:textId="0C796FDC" w:rsidR="009634AC" w:rsidRDefault="009634AC" w:rsidP="009C7667">
      <w:pPr>
        <w:pStyle w:val="BodytextAgency"/>
        <w:rPr>
          <w:lang w:eastAsia="en-US"/>
        </w:rPr>
      </w:pPr>
      <w:r>
        <w:rPr>
          <w:lang w:eastAsia="en-US"/>
        </w:rPr>
        <w:t>Alvorlige bivirkninger</w:t>
      </w:r>
    </w:p>
    <w:p w14:paraId="253A917A" w14:textId="37654EBF" w:rsidR="009634AC" w:rsidRPr="009634AC" w:rsidRDefault="009634AC" w:rsidP="009C7667">
      <w:pPr>
        <w:pStyle w:val="BodytextAgency"/>
        <w:rPr>
          <w:u w:val="single"/>
          <w:lang w:eastAsia="en-US"/>
        </w:rPr>
      </w:pPr>
      <w:r w:rsidRPr="009634AC">
        <w:rPr>
          <w:u w:val="single"/>
          <w:lang w:eastAsia="en-US"/>
        </w:rPr>
        <w:t>Ring legevakt øyeblikkelig, hvis du opplever flere symptomer som feber, svært lavt blodtrykk eller økt hjerte</w:t>
      </w:r>
      <w:r w:rsidR="00592B5C">
        <w:rPr>
          <w:u w:val="single"/>
          <w:lang w:eastAsia="en-US"/>
        </w:rPr>
        <w:t>rytme</w:t>
      </w:r>
      <w:r w:rsidRPr="009634AC">
        <w:rPr>
          <w:u w:val="single"/>
          <w:lang w:eastAsia="en-US"/>
        </w:rPr>
        <w:t xml:space="preserve"> etter å ha tatt dette </w:t>
      </w:r>
      <w:r w:rsidR="00592B5C">
        <w:rPr>
          <w:u w:val="single"/>
          <w:lang w:eastAsia="en-US"/>
        </w:rPr>
        <w:t>legemiddelet</w:t>
      </w:r>
      <w:r w:rsidRPr="009634AC">
        <w:rPr>
          <w:u w:val="single"/>
          <w:lang w:eastAsia="en-US"/>
        </w:rPr>
        <w:t>, da det kan være et tegn på sjokk.</w:t>
      </w:r>
    </w:p>
    <w:sectPr w:rsidR="009634AC" w:rsidRPr="009634AC" w:rsidSect="00C7258D">
      <w:footerReference w:type="default" r:id="rId11"/>
      <w:headerReference w:type="first" r:id="rId12"/>
      <w:footerReference w:type="first" r:id="rId13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B1D2" w14:textId="77777777" w:rsidR="001869B1" w:rsidRDefault="001869B1">
      <w:r>
        <w:separator/>
      </w:r>
    </w:p>
  </w:endnote>
  <w:endnote w:type="continuationSeparator" w:id="0">
    <w:p w14:paraId="216051C9" w14:textId="77777777" w:rsidR="001869B1" w:rsidRDefault="001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6196"/>
      <w:gridCol w:w="3217"/>
    </w:tblGrid>
    <w:tr w:rsidR="00872AE0" w14:paraId="0DB1CCDA" w14:textId="77777777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B1CCD9" w14:textId="77777777" w:rsidR="005C04A5" w:rsidRDefault="005C04A5">
          <w:pPr>
            <w:pStyle w:val="FooterAgency"/>
          </w:pPr>
        </w:p>
      </w:tc>
    </w:tr>
    <w:tr w:rsidR="00872AE0" w:rsidRPr="00DE4C8A" w14:paraId="0DB1CCDD" w14:textId="77777777">
      <w:tc>
        <w:tcPr>
          <w:tcW w:w="3291" w:type="pct"/>
          <w:tcMar>
            <w:left w:w="0" w:type="dxa"/>
            <w:right w:w="0" w:type="dxa"/>
          </w:tcMar>
        </w:tcPr>
        <w:p w14:paraId="0DB1CCDB" w14:textId="1FF0ED3B" w:rsidR="005C04A5" w:rsidRPr="00DE4C8A" w:rsidRDefault="009829D4">
          <w:pPr>
            <w:pStyle w:val="FooterAgency"/>
          </w:pPr>
          <w:r>
            <w:rPr>
              <w:szCs w:val="15"/>
            </w:rPr>
            <w:fldChar w:fldCharType="begin"/>
          </w:r>
          <w:r w:rsidRPr="00DE4C8A">
            <w:rPr>
              <w:szCs w:val="15"/>
            </w:rPr>
            <w:instrText xml:space="preserve"> IF 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57613B" w:rsidRPr="0057613B">
            <w:rPr>
              <w:b/>
              <w:bCs/>
              <w:noProof/>
            </w:rPr>
            <w:instrText>Anbefaling fra PRAC etter signalutredning – oppdatering av produktinformasjon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&lt;&gt; "Error*"</w:instrText>
          </w:r>
          <w:r w:rsidR="00B146B5">
            <w:fldChar w:fldCharType="begin"/>
          </w:r>
          <w:r w:rsidRPr="00DE4C8A">
            <w:instrText xml:space="preserve"> STYLEREF  "Doc title (Agency)"  \* MERGEFORMAT </w:instrText>
          </w:r>
          <w:r w:rsidR="00B146B5">
            <w:fldChar w:fldCharType="separate"/>
          </w:r>
          <w:r w:rsidR="0057613B" w:rsidRPr="0057613B">
            <w:rPr>
              <w:b/>
              <w:bCs/>
              <w:noProof/>
            </w:rPr>
            <w:instrText>Anbefaling fra PRAC etter signalutredning – oppdatering av produktinformasjon</w:instrText>
          </w:r>
          <w:r w:rsidR="00B146B5">
            <w:rPr>
              <w:noProof/>
            </w:rPr>
            <w:fldChar w:fldCharType="end"/>
          </w:r>
          <w:r w:rsidRPr="00DE4C8A">
            <w:rPr>
              <w:szCs w:val="15"/>
            </w:rPr>
            <w:instrText xml:space="preserve"> \* MERGEFORMAT </w:instrText>
          </w:r>
          <w:r>
            <w:rPr>
              <w:szCs w:val="15"/>
            </w:rPr>
            <w:fldChar w:fldCharType="separate"/>
          </w:r>
          <w:r w:rsidR="0057613B" w:rsidRPr="0057613B">
            <w:rPr>
              <w:noProof/>
            </w:rPr>
            <w:t>Anbefaling fra PRAC etter signalutredning – oppdatering av produktinformasjon</w:t>
          </w:r>
          <w:r>
            <w:rPr>
              <w:szCs w:val="15"/>
            </w:rPr>
            <w:fldChar w:fldCharType="end"/>
          </w:r>
          <w:r w:rsidRPr="00DE4C8A">
            <w:rPr>
              <w:szCs w:val="15"/>
            </w:rPr>
            <w:t xml:space="preserve"> 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C" w14:textId="77777777" w:rsidR="005C04A5" w:rsidRPr="00DE4C8A" w:rsidRDefault="005C04A5">
          <w:pPr>
            <w:pStyle w:val="FooterAgency"/>
          </w:pPr>
        </w:p>
      </w:tc>
    </w:tr>
    <w:tr w:rsidR="00872AE0" w14:paraId="0DB1CCE0" w14:textId="77777777">
      <w:tc>
        <w:tcPr>
          <w:tcW w:w="3291" w:type="pct"/>
          <w:tcMar>
            <w:left w:w="0" w:type="dxa"/>
            <w:right w:w="0" w:type="dxa"/>
          </w:tcMar>
        </w:tcPr>
        <w:p w14:paraId="0DB1CCDE" w14:textId="358976D2" w:rsidR="005C04A5" w:rsidRDefault="009634AC">
          <w:pPr>
            <w:pStyle w:val="FooterAgency"/>
          </w:pPr>
          <w:r w:rsidRPr="009634AC">
            <w:rPr>
              <w:szCs w:val="15"/>
            </w:rPr>
            <w:t>EMA/PRAC/143100/2025</w:t>
          </w:r>
        </w:p>
      </w:tc>
      <w:tc>
        <w:tcPr>
          <w:tcW w:w="1709" w:type="pct"/>
          <w:tcMar>
            <w:left w:w="0" w:type="dxa"/>
            <w:right w:w="0" w:type="dxa"/>
          </w:tcMar>
        </w:tcPr>
        <w:p w14:paraId="0DB1CCDF" w14:textId="77777777" w:rsidR="005C04A5" w:rsidRDefault="009829D4">
          <w:pPr>
            <w:jc w:val="right"/>
            <w:rPr>
              <w:rStyle w:val="PageNumberAgency0"/>
              <w:lang w:val="fr-FR"/>
            </w:rPr>
          </w:pPr>
          <w:r>
            <w:rPr>
              <w:rStyle w:val="PageNumberAgency0"/>
              <w:lang w:val="fr-FR"/>
            </w:rPr>
            <w:t xml:space="preserve">Page 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PAGE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  <w:r>
            <w:rPr>
              <w:rStyle w:val="PageNumberAgency0"/>
              <w:lang w:val="fr-FR"/>
            </w:rPr>
            <w:t>/</w:t>
          </w:r>
          <w:r>
            <w:rPr>
              <w:rStyle w:val="PageNumberAgency0"/>
            </w:rPr>
            <w:fldChar w:fldCharType="begin"/>
          </w:r>
          <w:r>
            <w:rPr>
              <w:rStyle w:val="PageNumberAgency0"/>
              <w:lang w:val="fr-FR"/>
            </w:rPr>
            <w:instrText xml:space="preserve"> NUMPAGES </w:instrText>
          </w:r>
          <w:r>
            <w:rPr>
              <w:rStyle w:val="PageNumberAgency0"/>
            </w:rPr>
            <w:fldChar w:fldCharType="separate"/>
          </w:r>
          <w:r>
            <w:rPr>
              <w:rStyle w:val="PageNumberAgency0"/>
              <w:noProof/>
              <w:lang w:val="fr-FR"/>
            </w:rPr>
            <w:t>2</w:t>
          </w:r>
          <w:r>
            <w:rPr>
              <w:rStyle w:val="PageNumberAgency0"/>
            </w:rPr>
            <w:fldChar w:fldCharType="end"/>
          </w:r>
        </w:p>
      </w:tc>
    </w:tr>
  </w:tbl>
  <w:p w14:paraId="0DB1CCE1" w14:textId="77777777" w:rsidR="005C04A5" w:rsidRDefault="005C04A5" w:rsidP="005C04A5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521"/>
      <w:gridCol w:w="2892"/>
    </w:tblGrid>
    <w:tr w:rsidR="00872AE0" w14:paraId="0DB1CCE4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DB1CCE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ED" w14:textId="77777777">
      <w:trPr>
        <w:cantSplit/>
        <w:trHeight w:hRule="exact" w:val="198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p w14:paraId="0DB1CCE5" w14:textId="77777777" w:rsidR="005C04A5" w:rsidRPr="00333F3F" w:rsidRDefault="009829D4">
          <w:pPr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Official address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Domenico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Scarlattilaan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6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1083 HS Amsterdam  </w:t>
          </w:r>
          <w:r w:rsidRPr="00333F3F">
            <w:rPr>
              <w:rFonts w:ascii="Verdana" w:eastAsia="Verdana" w:hAnsi="Verdana" w:cs="Verdana"/>
              <w:b/>
              <w:color w:val="003399"/>
              <w:sz w:val="13"/>
              <w:szCs w:val="14"/>
              <w:lang w:val="en-US"/>
            </w:rPr>
            <w:t>●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 The Netherlands</w:t>
          </w:r>
        </w:p>
      </w:tc>
      <w:tc>
        <w:tcPr>
          <w:tcW w:w="2892" w:type="dxa"/>
          <w:vMerge w:val="restart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183"/>
            <w:gridCol w:w="709"/>
          </w:tblGrid>
          <w:tr w:rsidR="00872AE0" w14:paraId="0DB1CCE8" w14:textId="77777777">
            <w:trPr>
              <w:cantSplit/>
              <w:trHeight w:val="180"/>
              <w:tblHeader/>
              <w:jc w:val="right"/>
            </w:trPr>
            <w:tc>
              <w:tcPr>
                <w:tcW w:w="218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DB1CCE6" w14:textId="77777777" w:rsidR="005C04A5" w:rsidRPr="00333F3F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color w:val="6D6F71"/>
                    <w:sz w:val="11"/>
                    <w:szCs w:val="11"/>
                    <w:lang w:val="en-US"/>
                  </w:rPr>
                  <w:t xml:space="preserve">An agency of the European Union  </w:t>
                </w:r>
              </w:p>
            </w:tc>
            <w:tc>
              <w:tcPr>
                <w:tcW w:w="709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tcMar>
                  <w:right w:w="6" w:type="dxa"/>
                </w:tcMar>
                <w:vAlign w:val="bottom"/>
              </w:tcPr>
              <w:p w14:paraId="0DB1CCE7" w14:textId="77777777" w:rsidR="005C04A5" w:rsidRDefault="009829D4">
                <w:pPr>
                  <w:jc w:val="right"/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  <w:r>
                  <w:rPr>
                    <w:rFonts w:ascii="Verdana" w:eastAsia="Verdana" w:hAnsi="Verdana" w:cs="Verdana"/>
                    <w:noProof/>
                    <w:color w:val="6D6F71"/>
                    <w:sz w:val="14"/>
                    <w:szCs w:val="14"/>
                  </w:rPr>
                  <w:drawing>
                    <wp:inline distT="0" distB="0" distL="0" distR="0" wp14:anchorId="0DB1CCFD" wp14:editId="0DB1CCFE">
                      <wp:extent cx="390525" cy="266700"/>
                      <wp:effectExtent l="0" t="0" r="0" b="0"/>
                      <wp:docPr id="2" name="Picture 1" descr="EU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7519408" name="Picture 1" descr="EU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72AE0" w14:paraId="0DB1CCEB" w14:textId="77777777">
            <w:trPr>
              <w:cantSplit/>
              <w:trHeight w:val="390"/>
              <w:jc w:val="right"/>
            </w:trPr>
            <w:tc>
              <w:tcPr>
                <w:tcW w:w="2183" w:type="dxa"/>
                <w:vMerge/>
              </w:tcPr>
              <w:p w14:paraId="0DB1CCE9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  <w:tc>
              <w:tcPr>
                <w:tcW w:w="709" w:type="dxa"/>
                <w:vMerge/>
              </w:tcPr>
              <w:p w14:paraId="0DB1CCEA" w14:textId="77777777" w:rsidR="005C04A5" w:rsidRDefault="005C04A5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</w:pPr>
              </w:p>
            </w:tc>
          </w:tr>
        </w:tbl>
        <w:p w14:paraId="0DB1CCEC" w14:textId="77777777" w:rsidR="005C04A5" w:rsidRDefault="005C04A5">
          <w:pPr>
            <w:widowControl w:val="0"/>
            <w:adjustRightInd w:val="0"/>
            <w:jc w:val="right"/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5" w14:textId="77777777">
      <w:trPr>
        <w:cantSplit/>
        <w:trHeight w:val="390"/>
      </w:trPr>
      <w:tc>
        <w:tcPr>
          <w:tcW w:w="6521" w:type="dxa"/>
          <w:tcMar>
            <w:left w:w="0" w:type="dxa"/>
            <w:right w:w="0" w:type="dxa"/>
          </w:tcMar>
          <w:vAlign w:val="bottom"/>
        </w:tcPr>
        <w:tbl>
          <w:tblPr>
            <w:tblW w:w="652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111"/>
            <w:gridCol w:w="2410"/>
          </w:tblGrid>
          <w:tr w:rsidR="00872AE0" w:rsidRPr="0057613B" w14:paraId="0DB1CCEF" w14:textId="77777777">
            <w:trPr>
              <w:trHeight w:hRule="exact" w:val="198"/>
            </w:trPr>
            <w:tc>
              <w:tcPr>
                <w:tcW w:w="6521" w:type="dxa"/>
                <w:gridSpan w:val="2"/>
                <w:vAlign w:val="bottom"/>
              </w:tcPr>
              <w:p w14:paraId="0DB1CCEE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>Address for visits and deliveries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  Refer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www.ema.europa.eu/how-to-find-us </w:t>
                </w:r>
              </w:p>
            </w:tc>
          </w:tr>
          <w:tr w:rsidR="00872AE0" w14:paraId="0DB1CCF2" w14:textId="77777777">
            <w:trPr>
              <w:trHeight w:hRule="exact" w:val="198"/>
            </w:trPr>
            <w:tc>
              <w:tcPr>
                <w:tcW w:w="4111" w:type="dxa"/>
                <w:vAlign w:val="bottom"/>
              </w:tcPr>
              <w:p w14:paraId="0DB1CCF0" w14:textId="77777777" w:rsidR="005C04A5" w:rsidRPr="00333F3F" w:rsidRDefault="009829D4">
                <w:pPr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</w:pPr>
                <w:r w:rsidRPr="00333F3F"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  <w:lang w:val="en-US"/>
                  </w:rPr>
                  <w:t xml:space="preserve">Send us a question  </w:t>
                </w:r>
                <w:r w:rsidRPr="00333F3F">
                  <w:rPr>
                    <w:rFonts w:ascii="Verdana" w:eastAsia="Verdana" w:hAnsi="Verdana" w:cs="Verdana"/>
                    <w:color w:val="6D6F71"/>
                    <w:sz w:val="14"/>
                    <w:szCs w:val="14"/>
                    <w:lang w:val="en-US"/>
                  </w:rPr>
                  <w:t xml:space="preserve">Go to </w:t>
                </w:r>
                <w:r w:rsidRPr="00333F3F">
                  <w:rPr>
                    <w:rFonts w:ascii="Verdana" w:eastAsia="Verdana" w:hAnsi="Verdana" w:cs="Verdana"/>
                    <w:color w:val="808080"/>
                    <w:sz w:val="14"/>
                    <w:szCs w:val="14"/>
                    <w:lang w:val="en-US"/>
                  </w:rPr>
                  <w:t xml:space="preserve">www.ema.europa.eu/contact </w:t>
                </w:r>
              </w:p>
            </w:tc>
            <w:tc>
              <w:tcPr>
                <w:tcW w:w="2410" w:type="dxa"/>
                <w:vAlign w:val="bottom"/>
              </w:tcPr>
              <w:p w14:paraId="0DB1CCF1" w14:textId="77777777" w:rsidR="005C04A5" w:rsidRDefault="009829D4">
                <w:pP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</w:pPr>
                <w:r>
                  <w:rPr>
                    <w:rFonts w:ascii="Verdana" w:eastAsia="Verdana" w:hAnsi="Verdana" w:cs="Verdana"/>
                    <w:b/>
                    <w:color w:val="003399"/>
                    <w:sz w:val="13"/>
                    <w:szCs w:val="14"/>
                  </w:rPr>
                  <w:t>Telephone</w:t>
                </w:r>
                <w:r>
                  <w:rPr>
                    <w:rFonts w:ascii="Verdana" w:eastAsia="Verdana" w:hAnsi="Verdana" w:cs="Verdana"/>
                    <w:color w:val="6D6F71"/>
                    <w:sz w:val="14"/>
                    <w:szCs w:val="14"/>
                  </w:rPr>
                  <w:t xml:space="preserve"> +31 (0)88 781 6000</w:t>
                </w:r>
              </w:p>
            </w:tc>
          </w:tr>
        </w:tbl>
        <w:p w14:paraId="0DB1CCF3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  <w:tc>
        <w:tcPr>
          <w:tcW w:w="2892" w:type="dxa"/>
          <w:vMerge/>
          <w:tcMar>
            <w:left w:w="0" w:type="dxa"/>
            <w:right w:w="0" w:type="dxa"/>
          </w:tcMar>
          <w:vAlign w:val="bottom"/>
        </w:tcPr>
        <w:p w14:paraId="0DB1CCF4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14:paraId="0DB1CCF7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6" w14:textId="77777777" w:rsidR="005C04A5" w:rsidRDefault="005C04A5">
          <w:pPr>
            <w:rPr>
              <w:rFonts w:ascii="Verdana" w:eastAsia="Verdana" w:hAnsi="Verdana" w:cs="Verdana"/>
              <w:color w:val="6D6F71"/>
              <w:sz w:val="14"/>
              <w:szCs w:val="14"/>
            </w:rPr>
          </w:pPr>
        </w:p>
      </w:tc>
    </w:tr>
    <w:tr w:rsidR="00872AE0" w:rsidRPr="0057613B" w14:paraId="0DB1CCF9" w14:textId="77777777">
      <w:tc>
        <w:tcPr>
          <w:tcW w:w="9413" w:type="dxa"/>
          <w:gridSpan w:val="2"/>
          <w:tcMar>
            <w:left w:w="0" w:type="dxa"/>
            <w:right w:w="0" w:type="dxa"/>
          </w:tcMar>
          <w:vAlign w:val="bottom"/>
        </w:tcPr>
        <w:p w14:paraId="0DB1CCF8" w14:textId="77777777" w:rsidR="005C04A5" w:rsidRPr="00333F3F" w:rsidRDefault="009829D4">
          <w:pPr>
            <w:jc w:val="center"/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</w:pP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© European Medicines Agency, </w:t>
          </w:r>
          <w:r w:rsidR="00AE2DA1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202</w:t>
          </w:r>
          <w:r w:rsidR="00AB70F7"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4</w:t>
          </w:r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. Reproduction is </w:t>
          </w:r>
          <w:proofErr w:type="spellStart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>authorised</w:t>
          </w:r>
          <w:proofErr w:type="spellEnd"/>
          <w:r w:rsidRPr="00333F3F">
            <w:rPr>
              <w:rFonts w:ascii="Verdana" w:eastAsia="Verdana" w:hAnsi="Verdana" w:cs="Verdana"/>
              <w:color w:val="6D6F71"/>
              <w:sz w:val="14"/>
              <w:szCs w:val="14"/>
              <w:lang w:val="en-US"/>
            </w:rPr>
            <w:t xml:space="preserve"> provided the source is acknowledged.</w:t>
          </w:r>
        </w:p>
      </w:tc>
    </w:tr>
  </w:tbl>
  <w:p w14:paraId="0DB1CCFA" w14:textId="77777777" w:rsidR="005C04A5" w:rsidRPr="00333F3F" w:rsidRDefault="005C04A5" w:rsidP="005C04A5">
    <w:pPr>
      <w:pStyle w:val="FooterAgency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4758" w14:textId="77777777" w:rsidR="001869B1" w:rsidRDefault="001869B1">
      <w:r>
        <w:separator/>
      </w:r>
    </w:p>
  </w:footnote>
  <w:footnote w:type="continuationSeparator" w:id="0">
    <w:p w14:paraId="319DAF40" w14:textId="77777777" w:rsidR="001869B1" w:rsidRDefault="0018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1CCE2" w14:textId="77777777" w:rsidR="005C04A5" w:rsidRDefault="009829D4" w:rsidP="00B636AF">
    <w:pPr>
      <w:pStyle w:val="HeaderAgency"/>
      <w:jc w:val="center"/>
    </w:pPr>
    <w:r>
      <w:rPr>
        <w:noProof/>
      </w:rPr>
      <w:drawing>
        <wp:inline distT="0" distB="0" distL="0" distR="0" wp14:anchorId="0DB1CCFB" wp14:editId="0DB1CCFC">
          <wp:extent cx="3562350" cy="1800225"/>
          <wp:effectExtent l="0" t="0" r="0" b="0"/>
          <wp:docPr id="1" name="Picture 1" descr="Logo 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960596" name="Picture 1" descr="Logo 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EE2C1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A6D7BE3"/>
    <w:multiLevelType w:val="hybridMultilevel"/>
    <w:tmpl w:val="87286986"/>
    <w:lvl w:ilvl="0" w:tplc="1736B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48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E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A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C5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AF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8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 w16cid:durableId="1120219491">
    <w:abstractNumId w:val="1"/>
  </w:num>
  <w:num w:numId="2" w16cid:durableId="864443425">
    <w:abstractNumId w:val="4"/>
  </w:num>
  <w:num w:numId="3" w16cid:durableId="2099981246">
    <w:abstractNumId w:val="3"/>
  </w:num>
  <w:num w:numId="4" w16cid:durableId="408886589">
    <w:abstractNumId w:val="2"/>
  </w:num>
  <w:num w:numId="5" w16cid:durableId="1725565043">
    <w:abstractNumId w:val="7"/>
  </w:num>
  <w:num w:numId="6" w16cid:durableId="786654715">
    <w:abstractNumId w:val="5"/>
  </w:num>
  <w:num w:numId="7" w16cid:durableId="636840599">
    <w:abstractNumId w:val="0"/>
  </w:num>
  <w:num w:numId="8" w16cid:durableId="1188561507">
    <w:abstractNumId w:val="7"/>
  </w:num>
  <w:num w:numId="9" w16cid:durableId="1787116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February2010"/>
  </w:docVars>
  <w:rsids>
    <w:rsidRoot w:val="00A872D4"/>
    <w:rsid w:val="000004F0"/>
    <w:rsid w:val="00001A72"/>
    <w:rsid w:val="00003FDF"/>
    <w:rsid w:val="00006A65"/>
    <w:rsid w:val="00006BE9"/>
    <w:rsid w:val="00007362"/>
    <w:rsid w:val="000137EF"/>
    <w:rsid w:val="00014C20"/>
    <w:rsid w:val="00015A27"/>
    <w:rsid w:val="00015B6C"/>
    <w:rsid w:val="0001787D"/>
    <w:rsid w:val="000242CC"/>
    <w:rsid w:val="0002497A"/>
    <w:rsid w:val="000258C4"/>
    <w:rsid w:val="00027FC1"/>
    <w:rsid w:val="00034C7D"/>
    <w:rsid w:val="00034D76"/>
    <w:rsid w:val="00035D35"/>
    <w:rsid w:val="00041293"/>
    <w:rsid w:val="0004153E"/>
    <w:rsid w:val="000417CA"/>
    <w:rsid w:val="000434BD"/>
    <w:rsid w:val="0004472F"/>
    <w:rsid w:val="00045BBC"/>
    <w:rsid w:val="000461DF"/>
    <w:rsid w:val="000534A8"/>
    <w:rsid w:val="00054F28"/>
    <w:rsid w:val="000573A8"/>
    <w:rsid w:val="00060136"/>
    <w:rsid w:val="000630B6"/>
    <w:rsid w:val="00065BBE"/>
    <w:rsid w:val="000667B8"/>
    <w:rsid w:val="0006691F"/>
    <w:rsid w:val="00070471"/>
    <w:rsid w:val="000705B0"/>
    <w:rsid w:val="00080A10"/>
    <w:rsid w:val="00081A3E"/>
    <w:rsid w:val="00085A04"/>
    <w:rsid w:val="00086C6D"/>
    <w:rsid w:val="00087732"/>
    <w:rsid w:val="00087F19"/>
    <w:rsid w:val="000911E7"/>
    <w:rsid w:val="000925F6"/>
    <w:rsid w:val="00095ED0"/>
    <w:rsid w:val="000964F5"/>
    <w:rsid w:val="000966E2"/>
    <w:rsid w:val="0009708C"/>
    <w:rsid w:val="000B13FC"/>
    <w:rsid w:val="000B1CCC"/>
    <w:rsid w:val="000B48FF"/>
    <w:rsid w:val="000B7EE2"/>
    <w:rsid w:val="000C290B"/>
    <w:rsid w:val="000C3D04"/>
    <w:rsid w:val="000C5C29"/>
    <w:rsid w:val="000C61C7"/>
    <w:rsid w:val="000D2735"/>
    <w:rsid w:val="000D312B"/>
    <w:rsid w:val="000D4E31"/>
    <w:rsid w:val="000D55D8"/>
    <w:rsid w:val="000D6DAF"/>
    <w:rsid w:val="000E1DCC"/>
    <w:rsid w:val="000E2DF5"/>
    <w:rsid w:val="000E440D"/>
    <w:rsid w:val="000E5AFE"/>
    <w:rsid w:val="000F29E0"/>
    <w:rsid w:val="000F30D1"/>
    <w:rsid w:val="000F4FF5"/>
    <w:rsid w:val="000F5370"/>
    <w:rsid w:val="000F7D69"/>
    <w:rsid w:val="0010021B"/>
    <w:rsid w:val="001032D3"/>
    <w:rsid w:val="0010550B"/>
    <w:rsid w:val="00107593"/>
    <w:rsid w:val="00110BAC"/>
    <w:rsid w:val="001114E5"/>
    <w:rsid w:val="00111AA3"/>
    <w:rsid w:val="00114237"/>
    <w:rsid w:val="00121F63"/>
    <w:rsid w:val="00122C28"/>
    <w:rsid w:val="00124AD3"/>
    <w:rsid w:val="001254D9"/>
    <w:rsid w:val="00127175"/>
    <w:rsid w:val="0012797F"/>
    <w:rsid w:val="00132845"/>
    <w:rsid w:val="00135BC0"/>
    <w:rsid w:val="00137B2D"/>
    <w:rsid w:val="00142EF8"/>
    <w:rsid w:val="00144208"/>
    <w:rsid w:val="001443BB"/>
    <w:rsid w:val="00145C4C"/>
    <w:rsid w:val="001462D1"/>
    <w:rsid w:val="001503FB"/>
    <w:rsid w:val="001522D3"/>
    <w:rsid w:val="001530EC"/>
    <w:rsid w:val="00153F22"/>
    <w:rsid w:val="00154D91"/>
    <w:rsid w:val="00161C0F"/>
    <w:rsid w:val="00162A71"/>
    <w:rsid w:val="00165EEE"/>
    <w:rsid w:val="00166E32"/>
    <w:rsid w:val="001703A8"/>
    <w:rsid w:val="00170FFD"/>
    <w:rsid w:val="001711DA"/>
    <w:rsid w:val="00171291"/>
    <w:rsid w:val="001715B2"/>
    <w:rsid w:val="00172652"/>
    <w:rsid w:val="00172E42"/>
    <w:rsid w:val="00174F37"/>
    <w:rsid w:val="00175AFE"/>
    <w:rsid w:val="0017699A"/>
    <w:rsid w:val="001856FF"/>
    <w:rsid w:val="001869B1"/>
    <w:rsid w:val="00186CB6"/>
    <w:rsid w:val="00187CE7"/>
    <w:rsid w:val="00187CF2"/>
    <w:rsid w:val="00190B98"/>
    <w:rsid w:val="0019454C"/>
    <w:rsid w:val="00195217"/>
    <w:rsid w:val="001A4552"/>
    <w:rsid w:val="001A4664"/>
    <w:rsid w:val="001B033B"/>
    <w:rsid w:val="001B19EA"/>
    <w:rsid w:val="001B3086"/>
    <w:rsid w:val="001B55D8"/>
    <w:rsid w:val="001C3700"/>
    <w:rsid w:val="001C4ECF"/>
    <w:rsid w:val="001C598F"/>
    <w:rsid w:val="001C74D6"/>
    <w:rsid w:val="001D0875"/>
    <w:rsid w:val="001D0CAF"/>
    <w:rsid w:val="001D1343"/>
    <w:rsid w:val="001D19C3"/>
    <w:rsid w:val="001D2633"/>
    <w:rsid w:val="001D5CA1"/>
    <w:rsid w:val="001D742D"/>
    <w:rsid w:val="001D7465"/>
    <w:rsid w:val="001E313F"/>
    <w:rsid w:val="001E4ED4"/>
    <w:rsid w:val="001E736A"/>
    <w:rsid w:val="001F01BC"/>
    <w:rsid w:val="001F1500"/>
    <w:rsid w:val="001F28C1"/>
    <w:rsid w:val="001F678E"/>
    <w:rsid w:val="001F6C21"/>
    <w:rsid w:val="00202B2C"/>
    <w:rsid w:val="00205CC0"/>
    <w:rsid w:val="00206017"/>
    <w:rsid w:val="00207C64"/>
    <w:rsid w:val="00210758"/>
    <w:rsid w:val="0021571D"/>
    <w:rsid w:val="00221A64"/>
    <w:rsid w:val="00221B07"/>
    <w:rsid w:val="0022453D"/>
    <w:rsid w:val="00226FC5"/>
    <w:rsid w:val="0023409C"/>
    <w:rsid w:val="002345E3"/>
    <w:rsid w:val="00235160"/>
    <w:rsid w:val="00236066"/>
    <w:rsid w:val="00236984"/>
    <w:rsid w:val="0024073A"/>
    <w:rsid w:val="002425B9"/>
    <w:rsid w:val="00243C8D"/>
    <w:rsid w:val="00244AC6"/>
    <w:rsid w:val="00245798"/>
    <w:rsid w:val="002508CE"/>
    <w:rsid w:val="0025385F"/>
    <w:rsid w:val="00254317"/>
    <w:rsid w:val="0025490F"/>
    <w:rsid w:val="00255252"/>
    <w:rsid w:val="00255EE4"/>
    <w:rsid w:val="00257897"/>
    <w:rsid w:val="00257C9E"/>
    <w:rsid w:val="00261EA0"/>
    <w:rsid w:val="002642A0"/>
    <w:rsid w:val="00267C9F"/>
    <w:rsid w:val="002708E8"/>
    <w:rsid w:val="00271C09"/>
    <w:rsid w:val="00273A65"/>
    <w:rsid w:val="0028187A"/>
    <w:rsid w:val="00281D27"/>
    <w:rsid w:val="00281DE1"/>
    <w:rsid w:val="002847BA"/>
    <w:rsid w:val="002903BF"/>
    <w:rsid w:val="00290477"/>
    <w:rsid w:val="0029114A"/>
    <w:rsid w:val="00297CAD"/>
    <w:rsid w:val="002A08F0"/>
    <w:rsid w:val="002A35ED"/>
    <w:rsid w:val="002A5270"/>
    <w:rsid w:val="002A578D"/>
    <w:rsid w:val="002A7794"/>
    <w:rsid w:val="002B06B0"/>
    <w:rsid w:val="002B0CF6"/>
    <w:rsid w:val="002B15CD"/>
    <w:rsid w:val="002B2A72"/>
    <w:rsid w:val="002B2E78"/>
    <w:rsid w:val="002B2EC3"/>
    <w:rsid w:val="002B3053"/>
    <w:rsid w:val="002B5853"/>
    <w:rsid w:val="002B7B4B"/>
    <w:rsid w:val="002C0FEB"/>
    <w:rsid w:val="002C164D"/>
    <w:rsid w:val="002C3786"/>
    <w:rsid w:val="002C42D0"/>
    <w:rsid w:val="002C5B12"/>
    <w:rsid w:val="002D0D33"/>
    <w:rsid w:val="002D5A4B"/>
    <w:rsid w:val="002D6370"/>
    <w:rsid w:val="002D6CCD"/>
    <w:rsid w:val="002D7502"/>
    <w:rsid w:val="002E0467"/>
    <w:rsid w:val="002E6645"/>
    <w:rsid w:val="002E6AD5"/>
    <w:rsid w:val="002E7ADC"/>
    <w:rsid w:val="002F417D"/>
    <w:rsid w:val="002F4879"/>
    <w:rsid w:val="002F5311"/>
    <w:rsid w:val="002F605E"/>
    <w:rsid w:val="002F688A"/>
    <w:rsid w:val="003002EB"/>
    <w:rsid w:val="00303C07"/>
    <w:rsid w:val="003075BD"/>
    <w:rsid w:val="00315B7D"/>
    <w:rsid w:val="00317857"/>
    <w:rsid w:val="0032022C"/>
    <w:rsid w:val="003216B6"/>
    <w:rsid w:val="00321DB2"/>
    <w:rsid w:val="00325DC0"/>
    <w:rsid w:val="00326266"/>
    <w:rsid w:val="0033146E"/>
    <w:rsid w:val="00331B16"/>
    <w:rsid w:val="003324DD"/>
    <w:rsid w:val="00333F3F"/>
    <w:rsid w:val="00340F7E"/>
    <w:rsid w:val="00343070"/>
    <w:rsid w:val="003438DC"/>
    <w:rsid w:val="0034400B"/>
    <w:rsid w:val="00344895"/>
    <w:rsid w:val="00345C0E"/>
    <w:rsid w:val="00345D6E"/>
    <w:rsid w:val="00352EBE"/>
    <w:rsid w:val="00356BC6"/>
    <w:rsid w:val="00361069"/>
    <w:rsid w:val="00363356"/>
    <w:rsid w:val="00364F80"/>
    <w:rsid w:val="00371200"/>
    <w:rsid w:val="00371986"/>
    <w:rsid w:val="00373271"/>
    <w:rsid w:val="003735A5"/>
    <w:rsid w:val="003752FD"/>
    <w:rsid w:val="0037572B"/>
    <w:rsid w:val="003830A3"/>
    <w:rsid w:val="00385855"/>
    <w:rsid w:val="00391DDC"/>
    <w:rsid w:val="00392269"/>
    <w:rsid w:val="0039287D"/>
    <w:rsid w:val="00395133"/>
    <w:rsid w:val="003960DB"/>
    <w:rsid w:val="00396463"/>
    <w:rsid w:val="003A4761"/>
    <w:rsid w:val="003A6DF1"/>
    <w:rsid w:val="003A70B2"/>
    <w:rsid w:val="003A7E95"/>
    <w:rsid w:val="003B185A"/>
    <w:rsid w:val="003B2642"/>
    <w:rsid w:val="003B5F0C"/>
    <w:rsid w:val="003C1473"/>
    <w:rsid w:val="003C343C"/>
    <w:rsid w:val="003D1CC6"/>
    <w:rsid w:val="003D2280"/>
    <w:rsid w:val="003D24BE"/>
    <w:rsid w:val="003D3DAE"/>
    <w:rsid w:val="003D5D68"/>
    <w:rsid w:val="003D71FB"/>
    <w:rsid w:val="003E1AEE"/>
    <w:rsid w:val="003E769E"/>
    <w:rsid w:val="003F18A7"/>
    <w:rsid w:val="003F6752"/>
    <w:rsid w:val="00411700"/>
    <w:rsid w:val="00412345"/>
    <w:rsid w:val="00413E85"/>
    <w:rsid w:val="004200E5"/>
    <w:rsid w:val="00420842"/>
    <w:rsid w:val="00421CF0"/>
    <w:rsid w:val="004228EF"/>
    <w:rsid w:val="004253C8"/>
    <w:rsid w:val="004261EA"/>
    <w:rsid w:val="004269CE"/>
    <w:rsid w:val="004303A9"/>
    <w:rsid w:val="00433DD4"/>
    <w:rsid w:val="0043722B"/>
    <w:rsid w:val="00440CB0"/>
    <w:rsid w:val="004421C1"/>
    <w:rsid w:val="00443B25"/>
    <w:rsid w:val="004442BC"/>
    <w:rsid w:val="00444609"/>
    <w:rsid w:val="004453D7"/>
    <w:rsid w:val="00446C89"/>
    <w:rsid w:val="00451B8D"/>
    <w:rsid w:val="00462697"/>
    <w:rsid w:val="00462FA5"/>
    <w:rsid w:val="00463B43"/>
    <w:rsid w:val="00464E7D"/>
    <w:rsid w:val="004724AA"/>
    <w:rsid w:val="004733DA"/>
    <w:rsid w:val="004817B1"/>
    <w:rsid w:val="0048381D"/>
    <w:rsid w:val="0048434A"/>
    <w:rsid w:val="00484479"/>
    <w:rsid w:val="00486D17"/>
    <w:rsid w:val="00487D93"/>
    <w:rsid w:val="004901DA"/>
    <w:rsid w:val="00490621"/>
    <w:rsid w:val="0049243F"/>
    <w:rsid w:val="0049662E"/>
    <w:rsid w:val="00497DAC"/>
    <w:rsid w:val="004A018D"/>
    <w:rsid w:val="004A1674"/>
    <w:rsid w:val="004B1547"/>
    <w:rsid w:val="004C195A"/>
    <w:rsid w:val="004C1D5E"/>
    <w:rsid w:val="004C21F9"/>
    <w:rsid w:val="004C2F2D"/>
    <w:rsid w:val="004C3C9F"/>
    <w:rsid w:val="004C495D"/>
    <w:rsid w:val="004D0272"/>
    <w:rsid w:val="004D2DF1"/>
    <w:rsid w:val="004D4CB8"/>
    <w:rsid w:val="004D6FF8"/>
    <w:rsid w:val="004E1076"/>
    <w:rsid w:val="004E3091"/>
    <w:rsid w:val="004F435A"/>
    <w:rsid w:val="004F5A00"/>
    <w:rsid w:val="00500FE1"/>
    <w:rsid w:val="005015A0"/>
    <w:rsid w:val="0050434A"/>
    <w:rsid w:val="005124A0"/>
    <w:rsid w:val="0051281A"/>
    <w:rsid w:val="00512F9C"/>
    <w:rsid w:val="00514025"/>
    <w:rsid w:val="00514A44"/>
    <w:rsid w:val="00517C89"/>
    <w:rsid w:val="005235F7"/>
    <w:rsid w:val="005258EA"/>
    <w:rsid w:val="00527E47"/>
    <w:rsid w:val="00540C77"/>
    <w:rsid w:val="00544AF5"/>
    <w:rsid w:val="00546108"/>
    <w:rsid w:val="00547B66"/>
    <w:rsid w:val="005506A8"/>
    <w:rsid w:val="00552738"/>
    <w:rsid w:val="005545C4"/>
    <w:rsid w:val="00554A07"/>
    <w:rsid w:val="0055637C"/>
    <w:rsid w:val="00564B47"/>
    <w:rsid w:val="00570E67"/>
    <w:rsid w:val="00574E06"/>
    <w:rsid w:val="0057613B"/>
    <w:rsid w:val="00576BDD"/>
    <w:rsid w:val="00581219"/>
    <w:rsid w:val="005837A4"/>
    <w:rsid w:val="0058521E"/>
    <w:rsid w:val="00585874"/>
    <w:rsid w:val="00590E54"/>
    <w:rsid w:val="00592B5C"/>
    <w:rsid w:val="005936D5"/>
    <w:rsid w:val="00595093"/>
    <w:rsid w:val="0059521F"/>
    <w:rsid w:val="00595284"/>
    <w:rsid w:val="0059549F"/>
    <w:rsid w:val="005A16DF"/>
    <w:rsid w:val="005A3A10"/>
    <w:rsid w:val="005A55A9"/>
    <w:rsid w:val="005A60C9"/>
    <w:rsid w:val="005A79E2"/>
    <w:rsid w:val="005B327E"/>
    <w:rsid w:val="005B34A9"/>
    <w:rsid w:val="005B6350"/>
    <w:rsid w:val="005B6B08"/>
    <w:rsid w:val="005B6C5B"/>
    <w:rsid w:val="005B709A"/>
    <w:rsid w:val="005C04A5"/>
    <w:rsid w:val="005C5198"/>
    <w:rsid w:val="005C7841"/>
    <w:rsid w:val="005D0CE2"/>
    <w:rsid w:val="005D3FBB"/>
    <w:rsid w:val="005D5B84"/>
    <w:rsid w:val="005E2AEA"/>
    <w:rsid w:val="005E30A1"/>
    <w:rsid w:val="005E3908"/>
    <w:rsid w:val="005E6E6F"/>
    <w:rsid w:val="005E76C4"/>
    <w:rsid w:val="005E7DC9"/>
    <w:rsid w:val="005F008B"/>
    <w:rsid w:val="005F06FE"/>
    <w:rsid w:val="005F42C0"/>
    <w:rsid w:val="005F7CBF"/>
    <w:rsid w:val="0060354F"/>
    <w:rsid w:val="00603D11"/>
    <w:rsid w:val="00604BFC"/>
    <w:rsid w:val="00606B64"/>
    <w:rsid w:val="00607BDB"/>
    <w:rsid w:val="00607F50"/>
    <w:rsid w:val="0061072E"/>
    <w:rsid w:val="00615117"/>
    <w:rsid w:val="0061613A"/>
    <w:rsid w:val="0061640F"/>
    <w:rsid w:val="006207EE"/>
    <w:rsid w:val="0062102A"/>
    <w:rsid w:val="00621474"/>
    <w:rsid w:val="00624140"/>
    <w:rsid w:val="0063091E"/>
    <w:rsid w:val="0063154D"/>
    <w:rsid w:val="0063181B"/>
    <w:rsid w:val="0063205A"/>
    <w:rsid w:val="00636806"/>
    <w:rsid w:val="00641E2D"/>
    <w:rsid w:val="00642875"/>
    <w:rsid w:val="00651C62"/>
    <w:rsid w:val="006525A3"/>
    <w:rsid w:val="006540DA"/>
    <w:rsid w:val="00656DDD"/>
    <w:rsid w:val="0066063C"/>
    <w:rsid w:val="0066134D"/>
    <w:rsid w:val="00661BC0"/>
    <w:rsid w:val="0066479C"/>
    <w:rsid w:val="006653C8"/>
    <w:rsid w:val="00667FAA"/>
    <w:rsid w:val="00672598"/>
    <w:rsid w:val="00673028"/>
    <w:rsid w:val="006943B7"/>
    <w:rsid w:val="00694FE3"/>
    <w:rsid w:val="006A0105"/>
    <w:rsid w:val="006A0CF2"/>
    <w:rsid w:val="006A3F3E"/>
    <w:rsid w:val="006B1DF7"/>
    <w:rsid w:val="006B2CC7"/>
    <w:rsid w:val="006B3916"/>
    <w:rsid w:val="006B5330"/>
    <w:rsid w:val="006B6804"/>
    <w:rsid w:val="006C1018"/>
    <w:rsid w:val="006C1182"/>
    <w:rsid w:val="006C3517"/>
    <w:rsid w:val="006C3DA6"/>
    <w:rsid w:val="006C4A18"/>
    <w:rsid w:val="006C529E"/>
    <w:rsid w:val="006C7F5A"/>
    <w:rsid w:val="006D0B7F"/>
    <w:rsid w:val="006D103F"/>
    <w:rsid w:val="006D10AC"/>
    <w:rsid w:val="006D1559"/>
    <w:rsid w:val="006D4495"/>
    <w:rsid w:val="006D6454"/>
    <w:rsid w:val="006D6DAD"/>
    <w:rsid w:val="006E056D"/>
    <w:rsid w:val="006E07D6"/>
    <w:rsid w:val="006E23F0"/>
    <w:rsid w:val="006E5786"/>
    <w:rsid w:val="006F0D0D"/>
    <w:rsid w:val="006F1EDB"/>
    <w:rsid w:val="006F6040"/>
    <w:rsid w:val="006F61D2"/>
    <w:rsid w:val="00701A61"/>
    <w:rsid w:val="00701BD3"/>
    <w:rsid w:val="00702FF8"/>
    <w:rsid w:val="007032EC"/>
    <w:rsid w:val="00703618"/>
    <w:rsid w:val="00703CB4"/>
    <w:rsid w:val="00704608"/>
    <w:rsid w:val="00704B4A"/>
    <w:rsid w:val="00707193"/>
    <w:rsid w:val="0071017A"/>
    <w:rsid w:val="007108B2"/>
    <w:rsid w:val="007130FA"/>
    <w:rsid w:val="007208CE"/>
    <w:rsid w:val="00727FB2"/>
    <w:rsid w:val="0073182D"/>
    <w:rsid w:val="00731E9E"/>
    <w:rsid w:val="00733088"/>
    <w:rsid w:val="00733487"/>
    <w:rsid w:val="007338C8"/>
    <w:rsid w:val="00733DA2"/>
    <w:rsid w:val="0073721F"/>
    <w:rsid w:val="00742EB5"/>
    <w:rsid w:val="00743D73"/>
    <w:rsid w:val="00745734"/>
    <w:rsid w:val="00747B5D"/>
    <w:rsid w:val="00751DAD"/>
    <w:rsid w:val="007606CD"/>
    <w:rsid w:val="00761714"/>
    <w:rsid w:val="00762FCF"/>
    <w:rsid w:val="007720BD"/>
    <w:rsid w:val="0077241A"/>
    <w:rsid w:val="007744A7"/>
    <w:rsid w:val="00774617"/>
    <w:rsid w:val="00780165"/>
    <w:rsid w:val="0078208F"/>
    <w:rsid w:val="00783C44"/>
    <w:rsid w:val="00784282"/>
    <w:rsid w:val="00787D6D"/>
    <w:rsid w:val="007908E7"/>
    <w:rsid w:val="00791277"/>
    <w:rsid w:val="00791E24"/>
    <w:rsid w:val="00796BF6"/>
    <w:rsid w:val="007A2294"/>
    <w:rsid w:val="007A2DA4"/>
    <w:rsid w:val="007A6062"/>
    <w:rsid w:val="007A67E8"/>
    <w:rsid w:val="007A6B96"/>
    <w:rsid w:val="007A71FE"/>
    <w:rsid w:val="007A7443"/>
    <w:rsid w:val="007B3483"/>
    <w:rsid w:val="007B36F9"/>
    <w:rsid w:val="007B432E"/>
    <w:rsid w:val="007B6532"/>
    <w:rsid w:val="007B7912"/>
    <w:rsid w:val="007B7C53"/>
    <w:rsid w:val="007C0FBD"/>
    <w:rsid w:val="007C20D8"/>
    <w:rsid w:val="007C2A34"/>
    <w:rsid w:val="007C51F3"/>
    <w:rsid w:val="007C5A00"/>
    <w:rsid w:val="007C7A16"/>
    <w:rsid w:val="007D0369"/>
    <w:rsid w:val="007D2319"/>
    <w:rsid w:val="007D2D11"/>
    <w:rsid w:val="007D640D"/>
    <w:rsid w:val="007D7587"/>
    <w:rsid w:val="007E038C"/>
    <w:rsid w:val="007E1963"/>
    <w:rsid w:val="007E231B"/>
    <w:rsid w:val="007E5D9B"/>
    <w:rsid w:val="007E6084"/>
    <w:rsid w:val="007E6FCE"/>
    <w:rsid w:val="007F0C5E"/>
    <w:rsid w:val="007F2607"/>
    <w:rsid w:val="007F477B"/>
    <w:rsid w:val="007F4CA9"/>
    <w:rsid w:val="007F7BBE"/>
    <w:rsid w:val="00801232"/>
    <w:rsid w:val="00803CCE"/>
    <w:rsid w:val="00803E5E"/>
    <w:rsid w:val="00804AE4"/>
    <w:rsid w:val="008064B3"/>
    <w:rsid w:val="0081065D"/>
    <w:rsid w:val="008118AF"/>
    <w:rsid w:val="00811EA0"/>
    <w:rsid w:val="00813BFA"/>
    <w:rsid w:val="008173D7"/>
    <w:rsid w:val="00817D28"/>
    <w:rsid w:val="00820E72"/>
    <w:rsid w:val="00823607"/>
    <w:rsid w:val="00825C24"/>
    <w:rsid w:val="00830070"/>
    <w:rsid w:val="00832E80"/>
    <w:rsid w:val="00835590"/>
    <w:rsid w:val="00835C03"/>
    <w:rsid w:val="00836039"/>
    <w:rsid w:val="00847988"/>
    <w:rsid w:val="008533DD"/>
    <w:rsid w:val="00856E19"/>
    <w:rsid w:val="00856FBA"/>
    <w:rsid w:val="00857982"/>
    <w:rsid w:val="00857DD4"/>
    <w:rsid w:val="00861B57"/>
    <w:rsid w:val="00862E8D"/>
    <w:rsid w:val="0087139E"/>
    <w:rsid w:val="008729EC"/>
    <w:rsid w:val="00872AE0"/>
    <w:rsid w:val="00874F62"/>
    <w:rsid w:val="00877A3E"/>
    <w:rsid w:val="00885579"/>
    <w:rsid w:val="00885F0B"/>
    <w:rsid w:val="00886965"/>
    <w:rsid w:val="0089387C"/>
    <w:rsid w:val="008A3F95"/>
    <w:rsid w:val="008B17E1"/>
    <w:rsid w:val="008B3F19"/>
    <w:rsid w:val="008B4892"/>
    <w:rsid w:val="008C6C71"/>
    <w:rsid w:val="008D0BED"/>
    <w:rsid w:val="008D112F"/>
    <w:rsid w:val="008D50D1"/>
    <w:rsid w:val="008D5A8C"/>
    <w:rsid w:val="008D6560"/>
    <w:rsid w:val="008E254D"/>
    <w:rsid w:val="008E2911"/>
    <w:rsid w:val="008E2BBE"/>
    <w:rsid w:val="008E358A"/>
    <w:rsid w:val="008E4715"/>
    <w:rsid w:val="008E4A53"/>
    <w:rsid w:val="008E5DED"/>
    <w:rsid w:val="008E72E5"/>
    <w:rsid w:val="008F4703"/>
    <w:rsid w:val="008F7B03"/>
    <w:rsid w:val="00901975"/>
    <w:rsid w:val="00906D94"/>
    <w:rsid w:val="00906E37"/>
    <w:rsid w:val="00906EB3"/>
    <w:rsid w:val="009114A6"/>
    <w:rsid w:val="00915210"/>
    <w:rsid w:val="009174AF"/>
    <w:rsid w:val="00920A92"/>
    <w:rsid w:val="00921AD6"/>
    <w:rsid w:val="00923BCD"/>
    <w:rsid w:val="00924818"/>
    <w:rsid w:val="00925A46"/>
    <w:rsid w:val="0093163B"/>
    <w:rsid w:val="00933677"/>
    <w:rsid w:val="0093376B"/>
    <w:rsid w:val="00934502"/>
    <w:rsid w:val="009349AA"/>
    <w:rsid w:val="00936869"/>
    <w:rsid w:val="00936C4F"/>
    <w:rsid w:val="0094767E"/>
    <w:rsid w:val="00955055"/>
    <w:rsid w:val="00957AE8"/>
    <w:rsid w:val="00957FAF"/>
    <w:rsid w:val="00960808"/>
    <w:rsid w:val="00961133"/>
    <w:rsid w:val="009634AC"/>
    <w:rsid w:val="009638A4"/>
    <w:rsid w:val="00964C04"/>
    <w:rsid w:val="009663A3"/>
    <w:rsid w:val="00966FCF"/>
    <w:rsid w:val="0097491A"/>
    <w:rsid w:val="009758B4"/>
    <w:rsid w:val="00975E52"/>
    <w:rsid w:val="00977804"/>
    <w:rsid w:val="0098049A"/>
    <w:rsid w:val="00981329"/>
    <w:rsid w:val="0098204B"/>
    <w:rsid w:val="009829D4"/>
    <w:rsid w:val="00982ABA"/>
    <w:rsid w:val="00986272"/>
    <w:rsid w:val="00987AB0"/>
    <w:rsid w:val="0099000A"/>
    <w:rsid w:val="009900C6"/>
    <w:rsid w:val="00991DF2"/>
    <w:rsid w:val="009926D7"/>
    <w:rsid w:val="00993633"/>
    <w:rsid w:val="00994924"/>
    <w:rsid w:val="00994CF8"/>
    <w:rsid w:val="009A08C2"/>
    <w:rsid w:val="009A4227"/>
    <w:rsid w:val="009A4BA4"/>
    <w:rsid w:val="009A6F13"/>
    <w:rsid w:val="009B1A8A"/>
    <w:rsid w:val="009B322E"/>
    <w:rsid w:val="009B38DF"/>
    <w:rsid w:val="009B7A08"/>
    <w:rsid w:val="009C1223"/>
    <w:rsid w:val="009C2214"/>
    <w:rsid w:val="009C3E86"/>
    <w:rsid w:val="009C4748"/>
    <w:rsid w:val="009C6201"/>
    <w:rsid w:val="009C6E7A"/>
    <w:rsid w:val="009C7667"/>
    <w:rsid w:val="009D020F"/>
    <w:rsid w:val="009D26B9"/>
    <w:rsid w:val="009D3A02"/>
    <w:rsid w:val="009D55F1"/>
    <w:rsid w:val="009D7F29"/>
    <w:rsid w:val="009E1769"/>
    <w:rsid w:val="009E2446"/>
    <w:rsid w:val="009E6433"/>
    <w:rsid w:val="009F1760"/>
    <w:rsid w:val="009F3052"/>
    <w:rsid w:val="009F3A94"/>
    <w:rsid w:val="009F45A2"/>
    <w:rsid w:val="00A03A68"/>
    <w:rsid w:val="00A05832"/>
    <w:rsid w:val="00A05BD3"/>
    <w:rsid w:val="00A115E2"/>
    <w:rsid w:val="00A134C7"/>
    <w:rsid w:val="00A20016"/>
    <w:rsid w:val="00A225B5"/>
    <w:rsid w:val="00A262F3"/>
    <w:rsid w:val="00A27CAB"/>
    <w:rsid w:val="00A30B18"/>
    <w:rsid w:val="00A318CD"/>
    <w:rsid w:val="00A32DE8"/>
    <w:rsid w:val="00A36DE2"/>
    <w:rsid w:val="00A37729"/>
    <w:rsid w:val="00A37BEA"/>
    <w:rsid w:val="00A41A41"/>
    <w:rsid w:val="00A44B87"/>
    <w:rsid w:val="00A50A89"/>
    <w:rsid w:val="00A6000B"/>
    <w:rsid w:val="00A61B42"/>
    <w:rsid w:val="00A666FE"/>
    <w:rsid w:val="00A70CBB"/>
    <w:rsid w:val="00A71EBE"/>
    <w:rsid w:val="00A75968"/>
    <w:rsid w:val="00A76BC8"/>
    <w:rsid w:val="00A772CB"/>
    <w:rsid w:val="00A8111E"/>
    <w:rsid w:val="00A84085"/>
    <w:rsid w:val="00A8485E"/>
    <w:rsid w:val="00A872D4"/>
    <w:rsid w:val="00A878D6"/>
    <w:rsid w:val="00A87FEB"/>
    <w:rsid w:val="00A9103B"/>
    <w:rsid w:val="00A91AA0"/>
    <w:rsid w:val="00A921F3"/>
    <w:rsid w:val="00A93E7B"/>
    <w:rsid w:val="00A96B36"/>
    <w:rsid w:val="00AA0FBC"/>
    <w:rsid w:val="00AA3E61"/>
    <w:rsid w:val="00AA52CB"/>
    <w:rsid w:val="00AB5BF6"/>
    <w:rsid w:val="00AB70F7"/>
    <w:rsid w:val="00AC1602"/>
    <w:rsid w:val="00AC4E12"/>
    <w:rsid w:val="00AC5A93"/>
    <w:rsid w:val="00AC77F2"/>
    <w:rsid w:val="00AD0217"/>
    <w:rsid w:val="00AD7544"/>
    <w:rsid w:val="00AD76D9"/>
    <w:rsid w:val="00AE04D7"/>
    <w:rsid w:val="00AE28B9"/>
    <w:rsid w:val="00AE2DA1"/>
    <w:rsid w:val="00AE3BF2"/>
    <w:rsid w:val="00AE65B7"/>
    <w:rsid w:val="00AE7624"/>
    <w:rsid w:val="00AF1D17"/>
    <w:rsid w:val="00AF2B6F"/>
    <w:rsid w:val="00AF35E8"/>
    <w:rsid w:val="00AF38EA"/>
    <w:rsid w:val="00AF5D31"/>
    <w:rsid w:val="00B029ED"/>
    <w:rsid w:val="00B03319"/>
    <w:rsid w:val="00B052E1"/>
    <w:rsid w:val="00B071E2"/>
    <w:rsid w:val="00B074D2"/>
    <w:rsid w:val="00B146B5"/>
    <w:rsid w:val="00B320D7"/>
    <w:rsid w:val="00B321B3"/>
    <w:rsid w:val="00B35483"/>
    <w:rsid w:val="00B405D2"/>
    <w:rsid w:val="00B5002C"/>
    <w:rsid w:val="00B50A50"/>
    <w:rsid w:val="00B533CB"/>
    <w:rsid w:val="00B54875"/>
    <w:rsid w:val="00B56E4D"/>
    <w:rsid w:val="00B62CFA"/>
    <w:rsid w:val="00B636AF"/>
    <w:rsid w:val="00B63D36"/>
    <w:rsid w:val="00B64DB2"/>
    <w:rsid w:val="00B732FE"/>
    <w:rsid w:val="00B77572"/>
    <w:rsid w:val="00B814DA"/>
    <w:rsid w:val="00B848F9"/>
    <w:rsid w:val="00B91AA1"/>
    <w:rsid w:val="00B9253D"/>
    <w:rsid w:val="00B92628"/>
    <w:rsid w:val="00B926BE"/>
    <w:rsid w:val="00B92DB8"/>
    <w:rsid w:val="00B9592F"/>
    <w:rsid w:val="00B96F9A"/>
    <w:rsid w:val="00BA0005"/>
    <w:rsid w:val="00BA0565"/>
    <w:rsid w:val="00BA27E1"/>
    <w:rsid w:val="00BA3512"/>
    <w:rsid w:val="00BA4CDA"/>
    <w:rsid w:val="00BB17AE"/>
    <w:rsid w:val="00BC0BE3"/>
    <w:rsid w:val="00BC38D2"/>
    <w:rsid w:val="00BC4EC5"/>
    <w:rsid w:val="00BC76DC"/>
    <w:rsid w:val="00BD14BA"/>
    <w:rsid w:val="00BD48F4"/>
    <w:rsid w:val="00BD7773"/>
    <w:rsid w:val="00BD7A15"/>
    <w:rsid w:val="00BD7EF2"/>
    <w:rsid w:val="00BE032C"/>
    <w:rsid w:val="00BE03C7"/>
    <w:rsid w:val="00BE245F"/>
    <w:rsid w:val="00BF0EAD"/>
    <w:rsid w:val="00BF112F"/>
    <w:rsid w:val="00BF2D7E"/>
    <w:rsid w:val="00BF34EB"/>
    <w:rsid w:val="00BF6201"/>
    <w:rsid w:val="00C101F5"/>
    <w:rsid w:val="00C136E8"/>
    <w:rsid w:val="00C14A3B"/>
    <w:rsid w:val="00C217B1"/>
    <w:rsid w:val="00C2312D"/>
    <w:rsid w:val="00C25FE0"/>
    <w:rsid w:val="00C26BC2"/>
    <w:rsid w:val="00C312F2"/>
    <w:rsid w:val="00C33572"/>
    <w:rsid w:val="00C349A2"/>
    <w:rsid w:val="00C34E2D"/>
    <w:rsid w:val="00C41803"/>
    <w:rsid w:val="00C4228B"/>
    <w:rsid w:val="00C46817"/>
    <w:rsid w:val="00C47EBD"/>
    <w:rsid w:val="00C51680"/>
    <w:rsid w:val="00C52F0B"/>
    <w:rsid w:val="00C535AE"/>
    <w:rsid w:val="00C605E6"/>
    <w:rsid w:val="00C649AE"/>
    <w:rsid w:val="00C65CA5"/>
    <w:rsid w:val="00C71672"/>
    <w:rsid w:val="00C717FE"/>
    <w:rsid w:val="00C7258D"/>
    <w:rsid w:val="00C72DDA"/>
    <w:rsid w:val="00C82172"/>
    <w:rsid w:val="00C83920"/>
    <w:rsid w:val="00C84755"/>
    <w:rsid w:val="00C9149B"/>
    <w:rsid w:val="00C9244F"/>
    <w:rsid w:val="00CA224E"/>
    <w:rsid w:val="00CA7425"/>
    <w:rsid w:val="00CB03A8"/>
    <w:rsid w:val="00CB0E6A"/>
    <w:rsid w:val="00CB19ED"/>
    <w:rsid w:val="00CB1F90"/>
    <w:rsid w:val="00CB4200"/>
    <w:rsid w:val="00CB6204"/>
    <w:rsid w:val="00CC0419"/>
    <w:rsid w:val="00CC1177"/>
    <w:rsid w:val="00CC330F"/>
    <w:rsid w:val="00CD270E"/>
    <w:rsid w:val="00CD724A"/>
    <w:rsid w:val="00CE0471"/>
    <w:rsid w:val="00CE16CE"/>
    <w:rsid w:val="00CE39EF"/>
    <w:rsid w:val="00CF2167"/>
    <w:rsid w:val="00D00EDC"/>
    <w:rsid w:val="00D060AE"/>
    <w:rsid w:val="00D068FF"/>
    <w:rsid w:val="00D0723F"/>
    <w:rsid w:val="00D105E6"/>
    <w:rsid w:val="00D12DCE"/>
    <w:rsid w:val="00D13052"/>
    <w:rsid w:val="00D14662"/>
    <w:rsid w:val="00D160F1"/>
    <w:rsid w:val="00D217CB"/>
    <w:rsid w:val="00D23550"/>
    <w:rsid w:val="00D278C3"/>
    <w:rsid w:val="00D32A41"/>
    <w:rsid w:val="00D3333C"/>
    <w:rsid w:val="00D37818"/>
    <w:rsid w:val="00D40977"/>
    <w:rsid w:val="00D4600A"/>
    <w:rsid w:val="00D50A20"/>
    <w:rsid w:val="00D521B7"/>
    <w:rsid w:val="00D533D0"/>
    <w:rsid w:val="00D56958"/>
    <w:rsid w:val="00D57AE7"/>
    <w:rsid w:val="00D62CBE"/>
    <w:rsid w:val="00D7117E"/>
    <w:rsid w:val="00D74012"/>
    <w:rsid w:val="00D771A5"/>
    <w:rsid w:val="00D81885"/>
    <w:rsid w:val="00D8284E"/>
    <w:rsid w:val="00D833B7"/>
    <w:rsid w:val="00D83838"/>
    <w:rsid w:val="00D85C12"/>
    <w:rsid w:val="00D85C21"/>
    <w:rsid w:val="00D91103"/>
    <w:rsid w:val="00D9606B"/>
    <w:rsid w:val="00D9631B"/>
    <w:rsid w:val="00D978EC"/>
    <w:rsid w:val="00DA1BDC"/>
    <w:rsid w:val="00DA7CCB"/>
    <w:rsid w:val="00DB03D8"/>
    <w:rsid w:val="00DB1A8C"/>
    <w:rsid w:val="00DB21E6"/>
    <w:rsid w:val="00DB2EAA"/>
    <w:rsid w:val="00DB45B2"/>
    <w:rsid w:val="00DB77F9"/>
    <w:rsid w:val="00DC082D"/>
    <w:rsid w:val="00DC1BD7"/>
    <w:rsid w:val="00DC4FFF"/>
    <w:rsid w:val="00DC5407"/>
    <w:rsid w:val="00DC6943"/>
    <w:rsid w:val="00DD050D"/>
    <w:rsid w:val="00DD443C"/>
    <w:rsid w:val="00DD6367"/>
    <w:rsid w:val="00DD658E"/>
    <w:rsid w:val="00DE450E"/>
    <w:rsid w:val="00DE4B92"/>
    <w:rsid w:val="00DE4C8A"/>
    <w:rsid w:val="00DE6E3E"/>
    <w:rsid w:val="00DF14EE"/>
    <w:rsid w:val="00DF29F5"/>
    <w:rsid w:val="00E02316"/>
    <w:rsid w:val="00E04AD3"/>
    <w:rsid w:val="00E06646"/>
    <w:rsid w:val="00E07687"/>
    <w:rsid w:val="00E07F2F"/>
    <w:rsid w:val="00E13D69"/>
    <w:rsid w:val="00E141D7"/>
    <w:rsid w:val="00E14BF9"/>
    <w:rsid w:val="00E22DB7"/>
    <w:rsid w:val="00E27CE7"/>
    <w:rsid w:val="00E40C6C"/>
    <w:rsid w:val="00E41B29"/>
    <w:rsid w:val="00E424CD"/>
    <w:rsid w:val="00E45845"/>
    <w:rsid w:val="00E47864"/>
    <w:rsid w:val="00E478EE"/>
    <w:rsid w:val="00E51159"/>
    <w:rsid w:val="00E54146"/>
    <w:rsid w:val="00E5560A"/>
    <w:rsid w:val="00E60401"/>
    <w:rsid w:val="00E6059C"/>
    <w:rsid w:val="00E6138B"/>
    <w:rsid w:val="00E61E48"/>
    <w:rsid w:val="00E629E9"/>
    <w:rsid w:val="00E668C4"/>
    <w:rsid w:val="00E7424E"/>
    <w:rsid w:val="00E75697"/>
    <w:rsid w:val="00E75898"/>
    <w:rsid w:val="00E759B2"/>
    <w:rsid w:val="00E766C3"/>
    <w:rsid w:val="00E779B4"/>
    <w:rsid w:val="00E77AAC"/>
    <w:rsid w:val="00E807DD"/>
    <w:rsid w:val="00E829DC"/>
    <w:rsid w:val="00E83778"/>
    <w:rsid w:val="00E837B2"/>
    <w:rsid w:val="00E83E6B"/>
    <w:rsid w:val="00E83E79"/>
    <w:rsid w:val="00E84099"/>
    <w:rsid w:val="00E93A47"/>
    <w:rsid w:val="00E94BD7"/>
    <w:rsid w:val="00E95619"/>
    <w:rsid w:val="00EA1794"/>
    <w:rsid w:val="00EA2220"/>
    <w:rsid w:val="00EA234C"/>
    <w:rsid w:val="00EA35CE"/>
    <w:rsid w:val="00EB08DB"/>
    <w:rsid w:val="00EB16F4"/>
    <w:rsid w:val="00EB1D50"/>
    <w:rsid w:val="00EB57A5"/>
    <w:rsid w:val="00EB75FD"/>
    <w:rsid w:val="00EC1ED7"/>
    <w:rsid w:val="00EC2316"/>
    <w:rsid w:val="00EC51BD"/>
    <w:rsid w:val="00EC5EB0"/>
    <w:rsid w:val="00EC6914"/>
    <w:rsid w:val="00EC755C"/>
    <w:rsid w:val="00ED7532"/>
    <w:rsid w:val="00EE37A7"/>
    <w:rsid w:val="00EE420A"/>
    <w:rsid w:val="00EE73F2"/>
    <w:rsid w:val="00EE7B5E"/>
    <w:rsid w:val="00EF22E0"/>
    <w:rsid w:val="00EF30C7"/>
    <w:rsid w:val="00EF34D4"/>
    <w:rsid w:val="00F010D5"/>
    <w:rsid w:val="00F020E6"/>
    <w:rsid w:val="00F03190"/>
    <w:rsid w:val="00F075E5"/>
    <w:rsid w:val="00F10CC5"/>
    <w:rsid w:val="00F10E07"/>
    <w:rsid w:val="00F12E6F"/>
    <w:rsid w:val="00F14CD2"/>
    <w:rsid w:val="00F14F3F"/>
    <w:rsid w:val="00F15B6A"/>
    <w:rsid w:val="00F176F0"/>
    <w:rsid w:val="00F2283E"/>
    <w:rsid w:val="00F24686"/>
    <w:rsid w:val="00F27108"/>
    <w:rsid w:val="00F27625"/>
    <w:rsid w:val="00F31D96"/>
    <w:rsid w:val="00F34991"/>
    <w:rsid w:val="00F40CE4"/>
    <w:rsid w:val="00F42127"/>
    <w:rsid w:val="00F4360E"/>
    <w:rsid w:val="00F46790"/>
    <w:rsid w:val="00F467C9"/>
    <w:rsid w:val="00F50FCD"/>
    <w:rsid w:val="00F5251C"/>
    <w:rsid w:val="00F54448"/>
    <w:rsid w:val="00F571D4"/>
    <w:rsid w:val="00F6019C"/>
    <w:rsid w:val="00F648D2"/>
    <w:rsid w:val="00F64944"/>
    <w:rsid w:val="00F7654B"/>
    <w:rsid w:val="00F80CCA"/>
    <w:rsid w:val="00F81C4D"/>
    <w:rsid w:val="00F822ED"/>
    <w:rsid w:val="00F8255F"/>
    <w:rsid w:val="00F84E5F"/>
    <w:rsid w:val="00FA0B2D"/>
    <w:rsid w:val="00FA0EA4"/>
    <w:rsid w:val="00FA14A4"/>
    <w:rsid w:val="00FA611F"/>
    <w:rsid w:val="00FA793C"/>
    <w:rsid w:val="00FB1879"/>
    <w:rsid w:val="00FB3D64"/>
    <w:rsid w:val="00FB6959"/>
    <w:rsid w:val="00FB7144"/>
    <w:rsid w:val="00FC3614"/>
    <w:rsid w:val="00FC673A"/>
    <w:rsid w:val="00FD0A29"/>
    <w:rsid w:val="00FD0F78"/>
    <w:rsid w:val="00FD4146"/>
    <w:rsid w:val="00FD6A5B"/>
    <w:rsid w:val="00FD6E40"/>
    <w:rsid w:val="00FD6EB7"/>
    <w:rsid w:val="00FD7644"/>
    <w:rsid w:val="00FE344A"/>
    <w:rsid w:val="00FE65EA"/>
    <w:rsid w:val="00FF0126"/>
    <w:rsid w:val="00FF0E89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B1CC95"/>
  <w15:chartTrackingRefBased/>
  <w15:docId w15:val="{B1BE9EF7-81CA-4631-A638-9537284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annotation text" w:semiHidden="1"/>
    <w:lsdException w:name="footer" w:uiPriority="99"/>
    <w:lsdException w:name="index heading" w:semiHidden="1"/>
    <w:lsdException w:name="caption" w:semiHidden="1" w:unhideWhenUsed="1" w:qFormat="1"/>
    <w:lsdException w:name="annotation reference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  <w:lang w:val="nb-NO"/>
    </w:rPr>
  </w:style>
  <w:style w:type="paragraph" w:styleId="Overskrift1">
    <w:name w:val="heading 1"/>
    <w:basedOn w:val="No-numheading1Agency"/>
    <w:next w:val="BodytextAgency"/>
    <w:rsid w:val="001856FF"/>
    <w:rPr>
      <w:noProof/>
    </w:rPr>
  </w:style>
  <w:style w:type="paragraph" w:styleId="Overskrift2">
    <w:name w:val="heading 2"/>
    <w:basedOn w:val="No-numheading2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iCs/>
      <w:kern w:val="0"/>
      <w:sz w:val="28"/>
      <w:szCs w:val="28"/>
      <w:lang w:eastAsia="zh-CN"/>
    </w:rPr>
  </w:style>
  <w:style w:type="paragraph" w:styleId="Overskrift3">
    <w:name w:val="heading 3"/>
    <w:basedOn w:val="No-numheading3Agency"/>
    <w:next w:val="BodytextAgency"/>
    <w:semiHidden/>
    <w:unhideWhenUsed/>
    <w:qFormat/>
    <w:rsid w:val="001856FF"/>
    <w:pPr>
      <w:spacing w:before="240" w:after="60"/>
    </w:pPr>
    <w:rPr>
      <w:rFonts w:ascii="Cambria" w:eastAsia="Times New Roman" w:hAnsi="Cambria" w:cs="Times New Roman"/>
      <w:kern w:val="0"/>
      <w:sz w:val="26"/>
      <w:szCs w:val="26"/>
      <w:lang w:eastAsia="zh-CN"/>
    </w:rPr>
  </w:style>
  <w:style w:type="paragraph" w:styleId="Overskrift4">
    <w:name w:val="heading 4"/>
    <w:basedOn w:val="No-numheading4Agency"/>
    <w:next w:val="BodytextAgency"/>
    <w:semiHidden/>
    <w:unhideWhenUsed/>
    <w:qFormat/>
    <w:rsid w:val="001856FF"/>
    <w:pPr>
      <w:spacing w:before="240" w:after="60"/>
    </w:pPr>
    <w:rPr>
      <w:rFonts w:ascii="Calibri" w:eastAsia="Times New Roman" w:hAnsi="Calibri" w:cs="Times New Roman"/>
      <w:i w:val="0"/>
      <w:kern w:val="0"/>
      <w:sz w:val="28"/>
      <w:szCs w:val="28"/>
      <w:lang w:eastAsia="zh-CN"/>
    </w:rPr>
  </w:style>
  <w:style w:type="paragraph" w:styleId="Overskrift5">
    <w:name w:val="heading 5"/>
    <w:basedOn w:val="Normal"/>
    <w:next w:val="Normal"/>
    <w:semiHidden/>
    <w:unhideWhenUsed/>
    <w:qFormat/>
    <w:rsid w:val="001856F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styleId="Overskrift6">
    <w:name w:val="heading 6"/>
    <w:basedOn w:val="No-numheading6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kern w:val="0"/>
      <w:sz w:val="22"/>
      <w:szCs w:val="22"/>
      <w:lang w:eastAsia="zh-CN"/>
    </w:rPr>
  </w:style>
  <w:style w:type="paragraph" w:styleId="Overskrift7">
    <w:name w:val="heading 7"/>
    <w:basedOn w:val="No-numheading7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kern w:val="0"/>
      <w:sz w:val="24"/>
      <w:szCs w:val="24"/>
      <w:lang w:eastAsia="zh-CN"/>
    </w:rPr>
  </w:style>
  <w:style w:type="paragraph" w:styleId="Overskrift8">
    <w:name w:val="heading 8"/>
    <w:basedOn w:val="No-numheading8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libri" w:eastAsia="Times New Roman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Overskrift9">
    <w:name w:val="heading 9"/>
    <w:basedOn w:val="No-numheading9Agency"/>
    <w:next w:val="BodytextAgency"/>
    <w:semiHidden/>
    <w:unhideWhenUsed/>
    <w:qFormat/>
    <w:rsid w:val="001856FF"/>
    <w:pPr>
      <w:keepNext w:val="0"/>
      <w:spacing w:before="240" w:after="60"/>
    </w:pPr>
    <w:rPr>
      <w:rFonts w:ascii="Cambria" w:eastAsia="Times New Roman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qFormat/>
    <w:rsid w:val="00BC4EC5"/>
    <w:pPr>
      <w:jc w:val="center"/>
    </w:pPr>
  </w:style>
  <w:style w:type="paragraph" w:styleId="Bunntekst">
    <w:name w:val="footer"/>
    <w:basedOn w:val="Normal"/>
    <w:link w:val="BunntekstTegn"/>
    <w:uiPriority w:val="99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idetall">
    <w:name w:val="page number"/>
    <w:basedOn w:val="Standardskriftforavsnitt"/>
    <w:semiHidden/>
    <w:rsid w:val="00E51159"/>
  </w:style>
  <w:style w:type="paragraph" w:customStyle="1" w:styleId="FooterAgency">
    <w:name w:val="Footer (Agency)"/>
    <w:basedOn w:val="Normal"/>
    <w:link w:val="FooterAgencyCharChar"/>
    <w:rsid w:val="005C04A5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5C04A5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Vanligtabel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1856FF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rdtekst">
    <w:name w:val="Body Text"/>
    <w:basedOn w:val="Normal"/>
    <w:link w:val="BrdtekstTeg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C4EC5"/>
    <w:pPr>
      <w:spacing w:after="140" w:line="280" w:lineRule="atLeast"/>
    </w:pPr>
    <w:rPr>
      <w:rFonts w:ascii="Verdana" w:eastAsia="Verdana" w:hAnsi="Verdana" w:cs="Verdana"/>
    </w:rPr>
  </w:style>
  <w:style w:type="numbering" w:customStyle="1" w:styleId="BulletsAgency">
    <w:name w:val="Bullets (Agency)"/>
    <w:basedOn w:val="Ingenliste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BC4EC5"/>
    <w:pPr>
      <w:spacing w:after="640" w:line="360" w:lineRule="atLeast"/>
    </w:pPr>
    <w:rPr>
      <w:rFonts w:ascii="Verdana" w:eastAsia="Verdana" w:hAnsi="Verdana" w:cs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C4EC5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BC4EC5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Sluttnotereferans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Sluttnoteteks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1856FF"/>
    <w:pPr>
      <w:keepNext/>
      <w:numPr>
        <w:numId w:val="3"/>
      </w:numPr>
      <w:spacing w:before="240" w:after="120"/>
    </w:pPr>
  </w:style>
  <w:style w:type="character" w:styleId="Fotnotereferans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1856FF"/>
    <w:rPr>
      <w:rFonts w:ascii="Verdana" w:hAnsi="Verdana"/>
      <w:color w:val="auto"/>
      <w:vertAlign w:val="superscript"/>
    </w:rPr>
  </w:style>
  <w:style w:type="paragraph" w:styleId="Fotnoteteks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BC4EC5"/>
    <w:pPr>
      <w:keepNext/>
      <w:numPr>
        <w:numId w:val="8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BC4EC5"/>
    <w:pPr>
      <w:keepNext/>
      <w:numPr>
        <w:ilvl w:val="1"/>
        <w:numId w:val="8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BC4EC5"/>
    <w:pPr>
      <w:keepNext/>
      <w:numPr>
        <w:ilvl w:val="2"/>
        <w:numId w:val="8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BC4EC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BC4EC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BC4EC5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BC4EC5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BC4EC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BC4EC5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BC4EC5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</w:rPr>
  </w:style>
  <w:style w:type="numbering" w:customStyle="1" w:styleId="NumberlistAgency">
    <w:name w:val="Number list (Agency)"/>
    <w:basedOn w:val="Ingenliste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Vanligtabell"/>
    <w:semiHidden/>
    <w:rsid w:val="00DF14EE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Vanligtabel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1856FF"/>
    <w:pPr>
      <w:keepNext/>
      <w:numPr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1856FF"/>
    <w:pPr>
      <w:spacing w:before="60" w:after="240" w:line="240" w:lineRule="auto"/>
    </w:pPr>
    <w:rPr>
      <w:sz w:val="16"/>
      <w:szCs w:val="16"/>
    </w:rPr>
  </w:style>
  <w:style w:type="paragraph" w:styleId="INNH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INNH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INNH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INNH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INNH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BC4EC5"/>
    <w:rPr>
      <w:rFonts w:ascii="Verdana" w:eastAsia="Times New Roman" w:hAnsi="Verdana"/>
      <w:color w:val="FF0000"/>
      <w:sz w:val="17"/>
      <w:szCs w:val="17"/>
    </w:rPr>
  </w:style>
  <w:style w:type="paragraph" w:styleId="Topptekst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obletekst">
    <w:name w:val="Balloon Text"/>
    <w:basedOn w:val="Normal"/>
    <w:link w:val="BobletekstTegn"/>
    <w:semiHidden/>
    <w:rsid w:val="00B62C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715B2"/>
  </w:style>
  <w:style w:type="character" w:customStyle="1" w:styleId="BodytextAgencyChar">
    <w:name w:val="Body text (Agency) Char"/>
    <w:link w:val="BodytextAgency"/>
    <w:qFormat/>
    <w:locked/>
    <w:rsid w:val="00636806"/>
    <w:rPr>
      <w:rFonts w:ascii="Verdana" w:eastAsia="Verdana" w:hAnsi="Verdana" w:cs="Verdana"/>
      <w:sz w:val="18"/>
      <w:szCs w:val="18"/>
    </w:rPr>
  </w:style>
  <w:style w:type="paragraph" w:customStyle="1" w:styleId="EMEABodyText">
    <w:name w:val="EMEA Body Text"/>
    <w:basedOn w:val="Normal"/>
    <w:link w:val="EMEABodyTextChar"/>
    <w:uiPriority w:val="99"/>
    <w:rsid w:val="00745734"/>
    <w:rPr>
      <w:rFonts w:eastAsia="Times New Roman"/>
      <w:sz w:val="22"/>
      <w:szCs w:val="20"/>
      <w:lang w:eastAsia="en-US"/>
    </w:rPr>
  </w:style>
  <w:style w:type="character" w:customStyle="1" w:styleId="EMEABodyTextChar">
    <w:name w:val="EMEA Body Text Char"/>
    <w:link w:val="EMEABodyText"/>
    <w:uiPriority w:val="99"/>
    <w:rsid w:val="00745734"/>
    <w:rPr>
      <w:rFonts w:eastAsia="Times New Roman"/>
      <w:sz w:val="22"/>
      <w:lang w:eastAsia="en-US"/>
    </w:rPr>
  </w:style>
  <w:style w:type="paragraph" w:customStyle="1" w:styleId="EMEABodyTextIndent">
    <w:name w:val="EMEA Body Text Indent"/>
    <w:basedOn w:val="EMEABodyText"/>
    <w:next w:val="EMEABodyText"/>
    <w:rsid w:val="00745734"/>
    <w:pPr>
      <w:numPr>
        <w:numId w:val="6"/>
      </w:numPr>
      <w:tabs>
        <w:tab w:val="clear" w:pos="360"/>
        <w:tab w:val="num" w:pos="357"/>
      </w:tabs>
      <w:ind w:left="357" w:hanging="357"/>
    </w:pPr>
  </w:style>
  <w:style w:type="character" w:customStyle="1" w:styleId="BunntekstTegn">
    <w:name w:val="Bunntekst Tegn"/>
    <w:link w:val="Bunntekst"/>
    <w:uiPriority w:val="99"/>
    <w:semiHidden/>
    <w:locked/>
    <w:rsid w:val="00A41A41"/>
    <w:rPr>
      <w:rFonts w:ascii="Arial" w:eastAsia="Times New Roman" w:hAnsi="Arial"/>
      <w:sz w:val="16"/>
      <w:lang w:eastAsia="en-US"/>
    </w:rPr>
  </w:style>
  <w:style w:type="paragraph" w:styleId="Punktliste2">
    <w:name w:val="List Bullet 2"/>
    <w:basedOn w:val="Normal"/>
    <w:rsid w:val="00DA1BDC"/>
    <w:pPr>
      <w:numPr>
        <w:numId w:val="7"/>
      </w:numPr>
    </w:pPr>
    <w:rPr>
      <w:rFonts w:ascii="Verdana" w:hAnsi="Verdana" w:cs="Verdana"/>
      <w:lang w:eastAsia="zh-CN"/>
    </w:rPr>
  </w:style>
  <w:style w:type="paragraph" w:styleId="Listeavsnitt">
    <w:name w:val="List Paragraph"/>
    <w:basedOn w:val="Normal"/>
    <w:uiPriority w:val="34"/>
    <w:qFormat/>
    <w:rsid w:val="00D060AE"/>
    <w:pPr>
      <w:ind w:left="720"/>
      <w:contextualSpacing/>
    </w:pPr>
    <w:rPr>
      <w:rFonts w:eastAsia="Calibri"/>
      <w:sz w:val="22"/>
      <w:szCs w:val="20"/>
      <w:lang w:eastAsia="zh-CN"/>
    </w:rPr>
  </w:style>
  <w:style w:type="paragraph" w:styleId="Dato">
    <w:name w:val="Date"/>
    <w:basedOn w:val="Normal"/>
    <w:next w:val="Normal"/>
    <w:semiHidden/>
    <w:rsid w:val="00E51159"/>
  </w:style>
  <w:style w:type="paragraph" w:styleId="Dokumentkart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E51159"/>
  </w:style>
  <w:style w:type="character" w:styleId="Utheving">
    <w:name w:val="Emphasis"/>
    <w:rsid w:val="001856FF"/>
    <w:rPr>
      <w:i/>
      <w:iCs/>
    </w:rPr>
  </w:style>
  <w:style w:type="paragraph" w:styleId="Konvoluttadresse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vsenderadresse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ulgthyperkobling">
    <w:name w:val="FollowedHyperlink"/>
    <w:semiHidden/>
    <w:rsid w:val="00E51159"/>
    <w:rPr>
      <w:color w:val="800080"/>
      <w:u w:val="single"/>
    </w:rPr>
  </w:style>
  <w:style w:type="character" w:styleId="Hyperkobling">
    <w:name w:val="Hyperlink"/>
    <w:semiHidden/>
    <w:rsid w:val="00E51159"/>
    <w:rPr>
      <w:color w:val="0000FF"/>
      <w:u w:val="single"/>
    </w:rPr>
  </w:style>
  <w:style w:type="character" w:styleId="Linjenummer">
    <w:name w:val="line number"/>
    <w:basedOn w:val="Standardskriftforavsnitt"/>
    <w:semiHidden/>
    <w:rsid w:val="00E51159"/>
  </w:style>
  <w:style w:type="paragraph" w:styleId="Makrotekst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sz w:val="24"/>
      <w:szCs w:val="24"/>
    </w:rPr>
  </w:style>
  <w:style w:type="paragraph" w:styleId="Renteks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Innledendehilsen">
    <w:name w:val="Salutation"/>
    <w:basedOn w:val="Normal"/>
    <w:next w:val="Normal"/>
    <w:semiHidden/>
    <w:rsid w:val="00E51159"/>
  </w:style>
  <w:style w:type="character" w:styleId="Sterk">
    <w:name w:val="Strong"/>
    <w:rsid w:val="001856FF"/>
    <w:rPr>
      <w:b/>
      <w:bCs/>
    </w:rPr>
  </w:style>
  <w:style w:type="table" w:styleId="Tabellrutenett">
    <w:name w:val="Table Grid"/>
    <w:basedOn w:val="Vanligtabel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ldeliste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Figurliste">
    <w:name w:val="table of figures"/>
    <w:basedOn w:val="Normal"/>
    <w:next w:val="Normal"/>
    <w:semiHidden/>
    <w:rsid w:val="00E51159"/>
  </w:style>
  <w:style w:type="paragraph" w:styleId="Kildelisteoverskrift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BC4EC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character" w:customStyle="1" w:styleId="UnresolvedMention1">
    <w:name w:val="Unresolved Mention1"/>
    <w:basedOn w:val="Standardskriftforavsnitt"/>
    <w:rsid w:val="009C620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rsid w:val="0085798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85798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857982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85798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857982"/>
    <w:rPr>
      <w:b/>
      <w:bCs/>
      <w:lang w:val="nb-NO"/>
    </w:rPr>
  </w:style>
  <w:style w:type="paragraph" w:styleId="Revisjon">
    <w:name w:val="Revision"/>
    <w:hidden/>
    <w:uiPriority w:val="99"/>
    <w:semiHidden/>
    <w:rsid w:val="004442BC"/>
    <w:rPr>
      <w:sz w:val="18"/>
      <w:szCs w:val="18"/>
      <w:lang w:val="nb-NO"/>
    </w:rPr>
  </w:style>
  <w:style w:type="character" w:styleId="Ulstomtale">
    <w:name w:val="Unresolved Mention"/>
    <w:basedOn w:val="Standardskriftforavsnitt"/>
    <w:rsid w:val="002D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16" ma:contentTypeDescription="Opprett et nytt dokument." ma:contentTypeScope="" ma:versionID="c4b81b2fac250b8c91c47665dc933969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f3b193f3fa0df952e5e13eeda920464b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ea9eb9-814c-4072-9148-fe62c7d2baac}" ma:internalName="TaxCatchAll" ma:showField="CatchAllData" ma:web="a1e68553-56bd-4711-a770-bfbae66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68553-56bd-4711-a770-bfbae66ea3b9"/>
    <lcf76f155ced4ddcb4097134ff3c332f xmlns="76a2bf3a-aef7-43e2-9ad7-9b84875253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DFFA10-1E2A-4441-9BF1-5AC80D549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91FB6-9190-4414-BAAA-B7CC63A1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98545-1CD9-457F-8B33-D8E312DDB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E9367-B706-436A-ADA0-4CB9BE1E5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product information wording - Sep 2024_EN</vt:lpstr>
      <vt:lpstr>New product information wording - Sep 2024_EN</vt:lpstr>
    </vt:vector>
  </TitlesOfParts>
  <Company>European Medicines Agency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information wording - Sep 2024_EN</dc:title>
  <dc:creator>Cappelli Benedicte</dc:creator>
  <dc:description>Template version: 8 August 2014</dc:description>
  <cp:lastModifiedBy>Camilla Nguyen</cp:lastModifiedBy>
  <cp:revision>2</cp:revision>
  <cp:lastPrinted>2017-01-19T12:32:00Z</cp:lastPrinted>
  <dcterms:created xsi:type="dcterms:W3CDTF">2025-05-16T12:18:00Z</dcterms:created>
  <dcterms:modified xsi:type="dcterms:W3CDTF">2025-05-16T12:18:00Z</dcterms:modified>
</cp:coreProperties>
</file>